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327B4" w:rsidRPr="008A0651" w:rsidRDefault="009327B4" w:rsidP="00222762">
      <w:pPr>
        <w:tabs>
          <w:tab w:val="left" w:pos="4926"/>
        </w:tabs>
        <w:rPr>
          <w:b/>
          <w:sz w:val="32"/>
          <w:szCs w:val="24"/>
        </w:rPr>
      </w:pPr>
      <w:r w:rsidRPr="008A065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11.12.2023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0651">
        <w:rPr>
          <w:b/>
          <w:sz w:val="32"/>
          <w:szCs w:val="24"/>
        </w:rPr>
        <w:tab/>
      </w:r>
      <w:r>
        <w:rPr>
          <w:sz w:val="28"/>
          <w:szCs w:val="28"/>
        </w:rPr>
        <w:tab/>
        <w:t>№1831</w:t>
      </w:r>
    </w:p>
    <w:p w:rsidR="00222762" w:rsidRPr="00222762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222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мероприятий, на финансовое обеспечение расходов по которым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году, и получателей бюджетных средств, их реализующих, утвержденный постановлением администрации Бутурлинского муниципального округа от 27.10.2023 № 155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222762" w:rsidRPr="008A0651" w:rsidRDefault="00222762" w:rsidP="0022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22762" w:rsidRPr="008A0651" w:rsidRDefault="00222762" w:rsidP="002227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соответствии с постановлением Правительства Нижегородской области от 16 июня 2023 года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трансфертов н реализацию социально значимых мероприятий в рамках решения вопросов местного значения», 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Бутурлинского муниципального округа Нижегородской области </w:t>
      </w: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222762" w:rsidRDefault="00222762" w:rsidP="002227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Внести в </w:t>
      </w:r>
      <w:r w:rsidRPr="002227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Перечень мероприятий, на финансовое обеспечение расходов по которым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году, и получателей бюджетных средств, их реализующих, утвержденный постановлением администрации Бутурлинского муниципального округа от 27.10.2023 № 155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3, изменения, изложив его в новой редакции согласно приложению к настоящему постановлению.</w:t>
      </w:r>
    </w:p>
    <w:p w:rsidR="00222762" w:rsidRPr="008A0651" w:rsidRDefault="00222762" w:rsidP="002227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организационно-правовое управление администрации </w:t>
      </w:r>
      <w:proofErr w:type="spellStart"/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Бутурлинского</w:t>
      </w:r>
      <w:proofErr w:type="spellEnd"/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 (М.Н. </w:t>
      </w:r>
      <w:proofErr w:type="spellStart"/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Строкина</w:t>
      </w:r>
      <w:proofErr w:type="spellEnd"/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327B4" w:rsidRDefault="00150FF2" w:rsidP="002227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  <w:bookmarkStart w:id="0" w:name="_GoBack"/>
      <w:bookmarkEnd w:id="0"/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Пронин</w:t>
      </w:r>
      <w:r w:rsidR="00222762"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27B4" w:rsidRDefault="009327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222762" w:rsidRPr="008A0651" w:rsidRDefault="00222762" w:rsidP="00222762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</w:t>
      </w:r>
    </w:p>
    <w:p w:rsidR="00222762" w:rsidRPr="008A0651" w:rsidRDefault="00222762" w:rsidP="00222762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Бутурлинского муниципального округа Нижегородской области от </w:t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11.12.2023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27B4">
        <w:rPr>
          <w:rFonts w:ascii="Times New Roman" w:eastAsia="Times New Roman" w:hAnsi="Times New Roman" w:cs="Times New Roman"/>
          <w:sz w:val="28"/>
          <w:szCs w:val="28"/>
          <w:lang w:eastAsia="ru-RU"/>
        </w:rPr>
        <w:t>1831</w:t>
      </w:r>
    </w:p>
    <w:p w:rsidR="00222762" w:rsidRDefault="00222762" w:rsidP="00222762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762" w:rsidRPr="008A0651" w:rsidRDefault="00222762" w:rsidP="00222762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22762" w:rsidRPr="008A0651" w:rsidRDefault="00222762" w:rsidP="00222762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27.10.2023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1553</w:t>
      </w:r>
    </w:p>
    <w:p w:rsidR="00222762" w:rsidRDefault="00222762" w:rsidP="00222762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2762" w:rsidRPr="008A0651" w:rsidRDefault="00222762" w:rsidP="002227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Перечень</w:t>
      </w:r>
    </w:p>
    <w:p w:rsidR="002D0054" w:rsidRDefault="00222762" w:rsidP="00DF19C1">
      <w:pPr>
        <w:autoSpaceDE w:val="0"/>
        <w:autoSpaceDN w:val="0"/>
        <w:spacing w:after="0" w:line="240" w:lineRule="auto"/>
        <w:jc w:val="center"/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мероприятий, на финансовое обеспечение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расходов по которым</w:t>
      </w: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</w:p>
    <w:tbl>
      <w:tblPr>
        <w:tblStyle w:val="a3"/>
        <w:tblW w:w="9923" w:type="dxa"/>
        <w:tblInd w:w="108" w:type="dxa"/>
        <w:tblLook w:val="04A0"/>
      </w:tblPr>
      <w:tblGrid>
        <w:gridCol w:w="2835"/>
        <w:gridCol w:w="4536"/>
        <w:gridCol w:w="2552"/>
      </w:tblGrid>
      <w:tr w:rsidR="00DF19C1" w:rsidRPr="009902C0" w:rsidTr="008125D1">
        <w:tc>
          <w:tcPr>
            <w:tcW w:w="2835" w:type="dxa"/>
            <w:vAlign w:val="center"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главного распорядителя бюджетных средств / </w:t>
            </w:r>
            <w:r w:rsidRPr="009902C0">
              <w:rPr>
                <w:b/>
              </w:rPr>
              <w:t>получателей бюджетных средств</w:t>
            </w:r>
          </w:p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Наименование мероприятий</w:t>
            </w:r>
            <w:r>
              <w:rPr>
                <w:b/>
              </w:rPr>
              <w:t xml:space="preserve"> / направлений расходования</w:t>
            </w:r>
          </w:p>
        </w:tc>
        <w:tc>
          <w:tcPr>
            <w:tcW w:w="2552" w:type="dxa"/>
            <w:vAlign w:val="center"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Размер бюджетных ассигнований на реализацию мероприятий,</w:t>
            </w:r>
          </w:p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тыс. руб.</w:t>
            </w:r>
          </w:p>
        </w:tc>
      </w:tr>
      <w:tr w:rsidR="00DF19C1" w:rsidRPr="009902C0" w:rsidTr="008125D1">
        <w:tc>
          <w:tcPr>
            <w:tcW w:w="2835" w:type="dxa"/>
            <w:vMerge w:val="restart"/>
            <w:vAlign w:val="center"/>
          </w:tcPr>
          <w:p w:rsidR="00DF19C1" w:rsidRPr="00171AAA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71AAA">
              <w:rPr>
                <w:sz w:val="24"/>
                <w:szCs w:val="24"/>
              </w:rPr>
              <w:t>Администрация Бутурлинского муниципального округа Нижегородской области</w:t>
            </w:r>
          </w:p>
          <w:p w:rsidR="00DF19C1" w:rsidRPr="00171AAA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F19C1" w:rsidRPr="009902C0" w:rsidRDefault="00DF19C1" w:rsidP="008125D1">
            <w:pPr>
              <w:autoSpaceDE w:val="0"/>
              <w:autoSpaceDN w:val="0"/>
              <w:jc w:val="both"/>
              <w:rPr>
                <w:b/>
              </w:rPr>
            </w:pPr>
            <w:r w:rsidRPr="009902C0">
              <w:rPr>
                <w:rFonts w:eastAsia="Calibri"/>
                <w:sz w:val="24"/>
                <w:szCs w:val="24"/>
              </w:rPr>
              <w:t xml:space="preserve">Материальное поощрение должностных лиц, замещающих муниципальные должности и (или) должности муниципальной службы в администрации округа и органах администрации, работников администрации и органов администрации, замещающих должности, не являющиеся должностями муниципальной службы, </w:t>
            </w:r>
            <w:r w:rsidRPr="003B3E49">
              <w:rPr>
                <w:rFonts w:eastAsia="Calibri"/>
                <w:sz w:val="24"/>
                <w:szCs w:val="24"/>
              </w:rPr>
              <w:t>работников муниципальных учреждений округа,</w:t>
            </w:r>
            <w:r w:rsidRPr="004239B5">
              <w:rPr>
                <w:rFonts w:eastAsia="Calibri"/>
                <w:sz w:val="24"/>
                <w:szCs w:val="24"/>
              </w:rPr>
              <w:t xml:space="preserve"> </w:t>
            </w:r>
            <w:r w:rsidRPr="009902C0">
              <w:rPr>
                <w:rFonts w:eastAsia="Calibri"/>
                <w:sz w:val="24"/>
                <w:szCs w:val="24"/>
              </w:rPr>
              <w:t xml:space="preserve">участвующих в организации и реализации </w:t>
            </w:r>
            <w:r w:rsidRPr="009902C0">
              <w:rPr>
                <w:sz w:val="24"/>
                <w:szCs w:val="24"/>
                <w:shd w:val="clear" w:color="auto" w:fill="FFFFFF"/>
              </w:rPr>
              <w:t>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06.10.2003 «Об общих принципах организации местного самоуправления в Российской Федерации</w:t>
            </w:r>
            <w:r w:rsidRPr="003B3E49">
              <w:rPr>
                <w:sz w:val="24"/>
                <w:szCs w:val="24"/>
                <w:shd w:val="clear" w:color="auto" w:fill="FFFFFF"/>
              </w:rPr>
              <w:t xml:space="preserve">», </w:t>
            </w:r>
            <w:r w:rsidRPr="003B3E49">
              <w:rPr>
                <w:b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DF19C1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7B4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689 285,71</w:t>
            </w:r>
          </w:p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DF19C1" w:rsidRPr="009902C0" w:rsidTr="008125D1">
        <w:trPr>
          <w:trHeight w:val="1113"/>
        </w:trPr>
        <w:tc>
          <w:tcPr>
            <w:tcW w:w="2835" w:type="dxa"/>
            <w:vMerge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9902C0" w:rsidRDefault="00DF19C1" w:rsidP="008125D1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>материальное поощрение должностных лиц, замещающих должности муниципальной службы в администрации округа и органах администрации</w:t>
            </w:r>
          </w:p>
        </w:tc>
        <w:tc>
          <w:tcPr>
            <w:tcW w:w="2552" w:type="dxa"/>
            <w:vAlign w:val="center"/>
          </w:tcPr>
          <w:p w:rsidR="00DF19C1" w:rsidRPr="009902C0" w:rsidRDefault="00DF19C1" w:rsidP="006864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785 714,</w:t>
            </w:r>
            <w:r w:rsidR="00686402">
              <w:rPr>
                <w:sz w:val="24"/>
                <w:szCs w:val="24"/>
              </w:rPr>
              <w:t>30</w:t>
            </w:r>
          </w:p>
        </w:tc>
      </w:tr>
      <w:tr w:rsidR="00DF19C1" w:rsidRPr="009902C0" w:rsidTr="008125D1">
        <w:trPr>
          <w:trHeight w:val="1113"/>
        </w:trPr>
        <w:tc>
          <w:tcPr>
            <w:tcW w:w="2835" w:type="dxa"/>
            <w:vMerge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9902C0" w:rsidRDefault="00DF19C1" w:rsidP="008125D1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>материальное поощрение работников администрации и органов администрации, замещающих должности, не являющиеся должностями муниципальной службы</w:t>
            </w:r>
          </w:p>
        </w:tc>
        <w:tc>
          <w:tcPr>
            <w:tcW w:w="2552" w:type="dxa"/>
            <w:vAlign w:val="center"/>
          </w:tcPr>
          <w:p w:rsidR="00DF19C1" w:rsidRPr="009902C0" w:rsidRDefault="00DF19C1" w:rsidP="006864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157 142,</w:t>
            </w:r>
            <w:r w:rsidR="00686402">
              <w:rPr>
                <w:sz w:val="24"/>
                <w:szCs w:val="24"/>
              </w:rPr>
              <w:t>85</w:t>
            </w:r>
          </w:p>
        </w:tc>
      </w:tr>
      <w:tr w:rsidR="00DF19C1" w:rsidRPr="009902C0" w:rsidTr="008125D1">
        <w:trPr>
          <w:trHeight w:val="782"/>
        </w:trPr>
        <w:tc>
          <w:tcPr>
            <w:tcW w:w="2835" w:type="dxa"/>
            <w:vMerge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9902C0" w:rsidRDefault="00DF19C1" w:rsidP="008125D1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 xml:space="preserve">материальное поощрение работников единой дежурно-диспетчерской службы администрации </w:t>
            </w:r>
          </w:p>
        </w:tc>
        <w:tc>
          <w:tcPr>
            <w:tcW w:w="2552" w:type="dxa"/>
            <w:vAlign w:val="center"/>
          </w:tcPr>
          <w:p w:rsidR="00DF19C1" w:rsidRPr="009902C0" w:rsidRDefault="00DF19C1" w:rsidP="006864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157 142,</w:t>
            </w:r>
            <w:r w:rsidR="00686402">
              <w:rPr>
                <w:sz w:val="24"/>
                <w:szCs w:val="24"/>
              </w:rPr>
              <w:t>85</w:t>
            </w:r>
          </w:p>
        </w:tc>
      </w:tr>
      <w:tr w:rsidR="00DF19C1" w:rsidRPr="003B3E49" w:rsidTr="008125D1">
        <w:trPr>
          <w:trHeight w:val="547"/>
        </w:trPr>
        <w:tc>
          <w:tcPr>
            <w:tcW w:w="2835" w:type="dxa"/>
            <w:vMerge/>
          </w:tcPr>
          <w:p w:rsidR="00DF19C1" w:rsidRPr="009902C0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3B3E49" w:rsidRDefault="00DF19C1" w:rsidP="008125D1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 xml:space="preserve">предоставление субсидии МКУ «Бутурлинская централизованная бухгалтерия и хозяйственная служба учреждений культуры» в целях материального поощрения работников учреждения </w:t>
            </w:r>
          </w:p>
        </w:tc>
        <w:tc>
          <w:tcPr>
            <w:tcW w:w="2552" w:type="dxa"/>
            <w:vAlign w:val="center"/>
          </w:tcPr>
          <w:p w:rsidR="00DF19C1" w:rsidRPr="003B3E49" w:rsidRDefault="00DF19C1" w:rsidP="006864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3E49">
              <w:rPr>
                <w:sz w:val="24"/>
                <w:szCs w:val="24"/>
              </w:rPr>
              <w:t>392 857,1</w:t>
            </w:r>
            <w:r w:rsidR="00686402" w:rsidRPr="003B3E49">
              <w:rPr>
                <w:sz w:val="24"/>
                <w:szCs w:val="24"/>
              </w:rPr>
              <w:t>4</w:t>
            </w:r>
          </w:p>
        </w:tc>
      </w:tr>
      <w:tr w:rsidR="00DF19C1" w:rsidRPr="003B3E49" w:rsidTr="008125D1">
        <w:trPr>
          <w:trHeight w:val="782"/>
        </w:trPr>
        <w:tc>
          <w:tcPr>
            <w:tcW w:w="2835" w:type="dxa"/>
            <w:vMerge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3B3E49" w:rsidRDefault="00DF19C1" w:rsidP="008125D1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>предоставление субсидии МБУ «Бутурлинская межпоселенческая централизованная библиотечная система» в целях материального поощрения работников учреждения</w:t>
            </w:r>
          </w:p>
        </w:tc>
        <w:tc>
          <w:tcPr>
            <w:tcW w:w="2552" w:type="dxa"/>
            <w:vAlign w:val="center"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3E49">
              <w:rPr>
                <w:sz w:val="24"/>
                <w:szCs w:val="24"/>
              </w:rPr>
              <w:t>196 428,57</w:t>
            </w:r>
          </w:p>
        </w:tc>
      </w:tr>
      <w:tr w:rsidR="00DF19C1" w:rsidRPr="003B3E49" w:rsidTr="008125D1">
        <w:trPr>
          <w:trHeight w:val="782"/>
        </w:trPr>
        <w:tc>
          <w:tcPr>
            <w:tcW w:w="2835" w:type="dxa"/>
            <w:vMerge w:val="restart"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4536" w:type="dxa"/>
          </w:tcPr>
          <w:p w:rsidR="00DF19C1" w:rsidRPr="003B3E49" w:rsidRDefault="00DF19C1" w:rsidP="008125D1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 xml:space="preserve">Материальное поощрение должностных лиц, замещающих муниципальные должности и (или) должности муниципальной службы в администрации округа и органах администрации, работников администрации и органов администрации, замещающих должности, не являющиеся должностями муниципальной службы, работников муниципальных учреждений округа участвующих в организации и реализации </w:t>
            </w:r>
            <w:r w:rsidRPr="003B3E49">
              <w:rPr>
                <w:sz w:val="24"/>
                <w:szCs w:val="24"/>
                <w:shd w:val="clear" w:color="auto" w:fill="FFFFFF"/>
              </w:rPr>
              <w:t xml:space="preserve">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06.10.2003 «Об общих принципах организации местного самоуправления в Российской Федерации», </w:t>
            </w:r>
            <w:r w:rsidRPr="003B3E49">
              <w:rPr>
                <w:b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3E49">
              <w:rPr>
                <w:sz w:val="24"/>
                <w:szCs w:val="24"/>
              </w:rPr>
              <w:t>785 714,29</w:t>
            </w:r>
          </w:p>
        </w:tc>
      </w:tr>
      <w:tr w:rsidR="00DF19C1" w:rsidRPr="003B3E49" w:rsidTr="008125D1">
        <w:trPr>
          <w:trHeight w:val="782"/>
        </w:trPr>
        <w:tc>
          <w:tcPr>
            <w:tcW w:w="2835" w:type="dxa"/>
            <w:vMerge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3B3E49" w:rsidRDefault="00DF19C1" w:rsidP="008125D1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>материальное поощрение должностных лиц, замещающих должности муниципальной службы в управлении по благоустройству и комплексному содержанию территорий администрации</w:t>
            </w:r>
          </w:p>
        </w:tc>
        <w:tc>
          <w:tcPr>
            <w:tcW w:w="2552" w:type="dxa"/>
            <w:vAlign w:val="center"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3E49">
              <w:rPr>
                <w:sz w:val="24"/>
                <w:szCs w:val="24"/>
              </w:rPr>
              <w:t>589 285,72</w:t>
            </w:r>
          </w:p>
        </w:tc>
      </w:tr>
      <w:tr w:rsidR="00DF19C1" w:rsidRPr="009902C0" w:rsidTr="008125D1">
        <w:trPr>
          <w:trHeight w:val="782"/>
        </w:trPr>
        <w:tc>
          <w:tcPr>
            <w:tcW w:w="2835" w:type="dxa"/>
            <w:vMerge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19C1" w:rsidRPr="003B3E49" w:rsidRDefault="00DF19C1" w:rsidP="008125D1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3B3E49">
              <w:rPr>
                <w:rFonts w:eastAsia="Calibri"/>
                <w:sz w:val="24"/>
                <w:szCs w:val="24"/>
              </w:rPr>
              <w:t>материальное поощрение работников управления по благоустройству и комплексному содержанию территорий администрации, замещающих должности, не являющиеся должностями муниципальной службы</w:t>
            </w:r>
          </w:p>
        </w:tc>
        <w:tc>
          <w:tcPr>
            <w:tcW w:w="2552" w:type="dxa"/>
            <w:vAlign w:val="center"/>
          </w:tcPr>
          <w:p w:rsidR="00DF19C1" w:rsidRPr="003B3E49" w:rsidRDefault="00DF19C1" w:rsidP="00812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3E49">
              <w:rPr>
                <w:sz w:val="24"/>
                <w:szCs w:val="24"/>
              </w:rPr>
              <w:t>196 428,57</w:t>
            </w:r>
          </w:p>
        </w:tc>
      </w:tr>
    </w:tbl>
    <w:p w:rsidR="00DF19C1" w:rsidRDefault="00DF19C1" w:rsidP="00DF19C1">
      <w:pPr>
        <w:autoSpaceDE w:val="0"/>
        <w:autoSpaceDN w:val="0"/>
        <w:spacing w:after="0" w:line="360" w:lineRule="auto"/>
        <w:ind w:right="-2" w:firstLine="709"/>
        <w:jc w:val="both"/>
      </w:pPr>
    </w:p>
    <w:p w:rsidR="00222762" w:rsidRDefault="00222762" w:rsidP="002227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2762" w:rsidSect="009327B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2762"/>
    <w:rsid w:val="000F5591"/>
    <w:rsid w:val="00150FF2"/>
    <w:rsid w:val="00222762"/>
    <w:rsid w:val="00256732"/>
    <w:rsid w:val="002D0054"/>
    <w:rsid w:val="00393100"/>
    <w:rsid w:val="003B3E49"/>
    <w:rsid w:val="00686402"/>
    <w:rsid w:val="009327B4"/>
    <w:rsid w:val="009D67A2"/>
    <w:rsid w:val="00DF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D0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D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0D2F-397A-4C85-A1BD-0A49D234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6</cp:revision>
  <dcterms:created xsi:type="dcterms:W3CDTF">2023-12-08T09:23:00Z</dcterms:created>
  <dcterms:modified xsi:type="dcterms:W3CDTF">2023-12-11T13:58:00Z</dcterms:modified>
</cp:coreProperties>
</file>