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2F119E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19E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012" w:rsidRPr="002F119E" w:rsidRDefault="004E3A5D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от </w:t>
      </w:r>
      <w:r w:rsidR="001808D9">
        <w:rPr>
          <w:rFonts w:ascii="Times New Roman" w:hAnsi="Times New Roman"/>
          <w:sz w:val="28"/>
          <w:szCs w:val="28"/>
        </w:rPr>
        <w:t>07.05.2026</w:t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="001808D9">
        <w:rPr>
          <w:rFonts w:ascii="Times New Roman" w:hAnsi="Times New Roman"/>
          <w:sz w:val="28"/>
          <w:szCs w:val="28"/>
        </w:rPr>
        <w:tab/>
      </w:r>
      <w:r w:rsidRPr="002F119E">
        <w:rPr>
          <w:rFonts w:ascii="Times New Roman" w:hAnsi="Times New Roman"/>
          <w:sz w:val="28"/>
          <w:szCs w:val="28"/>
        </w:rPr>
        <w:t xml:space="preserve">№ </w:t>
      </w:r>
      <w:r w:rsidR="001808D9">
        <w:rPr>
          <w:rFonts w:ascii="Times New Roman" w:hAnsi="Times New Roman"/>
          <w:sz w:val="28"/>
          <w:szCs w:val="28"/>
        </w:rPr>
        <w:t>533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205AF0" w:rsidRDefault="00C907FD" w:rsidP="00205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7FD">
        <w:rPr>
          <w:rFonts w:ascii="Times New Roman" w:hAnsi="Times New Roman"/>
          <w:b/>
          <w:sz w:val="28"/>
          <w:szCs w:val="28"/>
        </w:rPr>
        <w:t>Об утверждении Положения</w:t>
      </w:r>
      <w:r w:rsidR="00205AF0">
        <w:rPr>
          <w:rFonts w:ascii="Times New Roman" w:hAnsi="Times New Roman"/>
          <w:b/>
          <w:sz w:val="28"/>
          <w:szCs w:val="28"/>
        </w:rPr>
        <w:t xml:space="preserve"> </w:t>
      </w:r>
      <w:r w:rsidRPr="00C907FD">
        <w:rPr>
          <w:rFonts w:ascii="Times New Roman" w:hAnsi="Times New Roman"/>
          <w:b/>
          <w:sz w:val="28"/>
          <w:szCs w:val="28"/>
        </w:rPr>
        <w:t>об организации инклюзивного образования обучающихся с ограниченными возможност</w:t>
      </w:r>
      <w:r>
        <w:rPr>
          <w:rFonts w:ascii="Times New Roman" w:hAnsi="Times New Roman"/>
          <w:b/>
          <w:sz w:val="28"/>
          <w:szCs w:val="28"/>
        </w:rPr>
        <w:t xml:space="preserve">ями здоровья, инвалидов </w:t>
      </w:r>
    </w:p>
    <w:p w:rsidR="00C907FD" w:rsidRPr="00C907FD" w:rsidRDefault="00C907FD" w:rsidP="00205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(детей-</w:t>
      </w:r>
      <w:r w:rsidRPr="00C907FD">
        <w:rPr>
          <w:rFonts w:ascii="Times New Roman" w:hAnsi="Times New Roman"/>
          <w:b/>
          <w:sz w:val="28"/>
          <w:szCs w:val="28"/>
        </w:rPr>
        <w:t>инвалидов) в муниципальных образовательных организациях</w:t>
      </w:r>
    </w:p>
    <w:p w:rsidR="00EF5012" w:rsidRPr="00C907FD" w:rsidRDefault="00ED06E6" w:rsidP="00C90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7FD">
        <w:rPr>
          <w:rFonts w:ascii="Times New Roman" w:hAnsi="Times New Roman"/>
          <w:b/>
          <w:sz w:val="28"/>
          <w:szCs w:val="28"/>
        </w:rPr>
        <w:t>Бутурлинского муниципального округа Нижегородской области</w:t>
      </w:r>
    </w:p>
    <w:p w:rsidR="00ED06E6" w:rsidRPr="002F119E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93E9F" w:rsidRDefault="00F43A90" w:rsidP="002E1F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3A90">
        <w:rPr>
          <w:rFonts w:ascii="Times New Roman" w:hAnsi="Times New Roman"/>
          <w:sz w:val="28"/>
          <w:szCs w:val="28"/>
        </w:rPr>
        <w:t>В соответствии с Федеральным законом от 29</w:t>
      </w:r>
      <w:r>
        <w:rPr>
          <w:rFonts w:ascii="Times New Roman" w:hAnsi="Times New Roman"/>
          <w:sz w:val="28"/>
          <w:szCs w:val="28"/>
        </w:rPr>
        <w:t>.12.</w:t>
      </w:r>
      <w:r w:rsidRPr="00F43A90">
        <w:rPr>
          <w:rFonts w:ascii="Times New Roman" w:hAnsi="Times New Roman"/>
          <w:sz w:val="28"/>
          <w:szCs w:val="28"/>
        </w:rPr>
        <w:t>2012 №</w:t>
      </w:r>
      <w:r>
        <w:rPr>
          <w:rFonts w:ascii="Times New Roman" w:hAnsi="Times New Roman"/>
          <w:sz w:val="28"/>
          <w:szCs w:val="28"/>
        </w:rPr>
        <w:t>273-</w:t>
      </w:r>
      <w:r w:rsidRPr="00F43A90">
        <w:rPr>
          <w:rFonts w:ascii="Times New Roman" w:hAnsi="Times New Roman"/>
          <w:sz w:val="28"/>
          <w:szCs w:val="28"/>
        </w:rPr>
        <w:t xml:space="preserve">ФЗ «Об образовании в Российской Федерации», Федеральным законом от </w:t>
      </w:r>
      <w:r>
        <w:rPr>
          <w:rFonts w:ascii="Times New Roman" w:hAnsi="Times New Roman"/>
          <w:sz w:val="28"/>
          <w:szCs w:val="28"/>
        </w:rPr>
        <w:t>24.11.</w:t>
      </w:r>
      <w:r w:rsidRPr="00F43A90">
        <w:rPr>
          <w:rFonts w:ascii="Times New Roman" w:hAnsi="Times New Roman"/>
          <w:sz w:val="28"/>
          <w:szCs w:val="28"/>
        </w:rPr>
        <w:t xml:space="preserve">1995 </w:t>
      </w:r>
      <w:r w:rsidR="00061114">
        <w:rPr>
          <w:rFonts w:ascii="Times New Roman" w:hAnsi="Times New Roman"/>
          <w:sz w:val="28"/>
          <w:szCs w:val="28"/>
        </w:rPr>
        <w:t>№</w:t>
      </w:r>
      <w:r w:rsidRPr="00F43A90">
        <w:rPr>
          <w:rFonts w:ascii="Times New Roman" w:hAnsi="Times New Roman"/>
          <w:sz w:val="28"/>
          <w:szCs w:val="28"/>
        </w:rPr>
        <w:t>181-ФЗ «О социальной защите инвалидов в Российской Федера</w:t>
      </w:r>
      <w:r>
        <w:rPr>
          <w:rFonts w:ascii="Times New Roman" w:hAnsi="Times New Roman"/>
          <w:sz w:val="28"/>
          <w:szCs w:val="28"/>
        </w:rPr>
        <w:t>ции», Федеральным законом от 24.07.</w:t>
      </w:r>
      <w:r w:rsidRPr="00F43A90">
        <w:rPr>
          <w:rFonts w:ascii="Times New Roman" w:hAnsi="Times New Roman"/>
          <w:sz w:val="28"/>
          <w:szCs w:val="28"/>
        </w:rPr>
        <w:t xml:space="preserve">1998 </w:t>
      </w:r>
      <w:r w:rsidR="00061114">
        <w:rPr>
          <w:rFonts w:ascii="Times New Roman" w:hAnsi="Times New Roman"/>
          <w:sz w:val="28"/>
          <w:szCs w:val="28"/>
        </w:rPr>
        <w:t>№</w:t>
      </w:r>
      <w:r w:rsidRPr="00F43A90">
        <w:rPr>
          <w:rFonts w:ascii="Times New Roman" w:hAnsi="Times New Roman"/>
          <w:sz w:val="28"/>
          <w:szCs w:val="28"/>
        </w:rPr>
        <w:t>124-ФЗ «Об основных гарантиях прав ребенка в Российской Федерации», приказом Министерства просвещения Российской Федерации от 31</w:t>
      </w:r>
      <w:r>
        <w:rPr>
          <w:rFonts w:ascii="Times New Roman" w:hAnsi="Times New Roman"/>
          <w:sz w:val="28"/>
          <w:szCs w:val="28"/>
        </w:rPr>
        <w:t>.03.</w:t>
      </w:r>
      <w:r w:rsidRPr="00F43A90">
        <w:rPr>
          <w:rFonts w:ascii="Times New Roman" w:hAnsi="Times New Roman"/>
          <w:sz w:val="28"/>
          <w:szCs w:val="28"/>
        </w:rPr>
        <w:t xml:space="preserve">2025 </w:t>
      </w:r>
      <w:r w:rsidR="00061114">
        <w:rPr>
          <w:rFonts w:ascii="Times New Roman" w:hAnsi="Times New Roman"/>
          <w:sz w:val="28"/>
          <w:szCs w:val="28"/>
        </w:rPr>
        <w:t>№</w:t>
      </w:r>
      <w:r w:rsidRPr="00F43A90">
        <w:rPr>
          <w:rFonts w:ascii="Times New Roman" w:hAnsi="Times New Roman"/>
          <w:sz w:val="28"/>
          <w:szCs w:val="28"/>
        </w:rPr>
        <w:t xml:space="preserve">253 «Об утверждении </w:t>
      </w:r>
      <w:hyperlink r:id="rId8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Порядка обеспечения условий доступности для</w:t>
        </w:r>
      </w:hyperlink>
      <w:r w:rsidRPr="00F43A90">
        <w:rPr>
          <w:rFonts w:ascii="Times New Roman" w:hAnsi="Times New Roman"/>
          <w:sz w:val="28"/>
          <w:szCs w:val="28"/>
        </w:rPr>
        <w:t xml:space="preserve"> </w:t>
      </w:r>
      <w:hyperlink r:id="rId9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инвалидов объектов и предоставляемых услуг в сфере общего, среднего</w:t>
        </w:r>
      </w:hyperlink>
      <w:r w:rsidRPr="00F43A90">
        <w:rPr>
          <w:rFonts w:ascii="Times New Roman" w:hAnsi="Times New Roman"/>
          <w:sz w:val="28"/>
          <w:szCs w:val="28"/>
        </w:rPr>
        <w:t xml:space="preserve"> </w:t>
      </w:r>
      <w:hyperlink r:id="rId10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профессионального образования и соответствующего дополнительного</w:t>
        </w:r>
      </w:hyperlink>
      <w:r w:rsidRPr="00F43A90">
        <w:rPr>
          <w:rFonts w:ascii="Times New Roman" w:hAnsi="Times New Roman"/>
          <w:sz w:val="28"/>
          <w:szCs w:val="28"/>
        </w:rPr>
        <w:t xml:space="preserve"> </w:t>
      </w:r>
      <w:hyperlink r:id="rId11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профессионального образования, профессионального обучения,</w:t>
        </w:r>
      </w:hyperlink>
      <w:r w:rsidRPr="00F43A90">
        <w:rPr>
          <w:rFonts w:ascii="Times New Roman" w:hAnsi="Times New Roman"/>
          <w:sz w:val="28"/>
          <w:szCs w:val="28"/>
        </w:rPr>
        <w:t xml:space="preserve"> </w:t>
      </w:r>
      <w:hyperlink r:id="rId12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дополнительного образования детей и взрослых, организации отдыха и</w:t>
        </w:r>
      </w:hyperlink>
      <w:r w:rsidRPr="00F43A90">
        <w:rPr>
          <w:rFonts w:ascii="Times New Roman" w:hAnsi="Times New Roman"/>
          <w:sz w:val="28"/>
          <w:szCs w:val="28"/>
        </w:rPr>
        <w:t xml:space="preserve"> </w:t>
      </w:r>
      <w:hyperlink r:id="rId13" w:anchor="6540IN">
        <w:r w:rsidRPr="00F43A90">
          <w:rPr>
            <w:rStyle w:val="afc"/>
            <w:rFonts w:ascii="Times New Roman" w:eastAsia="Arial" w:hAnsi="Times New Roman"/>
            <w:color w:val="auto"/>
            <w:sz w:val="28"/>
            <w:szCs w:val="28"/>
            <w:u w:val="none"/>
          </w:rPr>
          <w:t>оздоровления детей, а также оказания им при этом необходимой пом</w:t>
        </w:r>
      </w:hyperlink>
      <w:r w:rsidRPr="00F43A90">
        <w:rPr>
          <w:rFonts w:ascii="Times New Roman" w:hAnsi="Times New Roman"/>
          <w:sz w:val="28"/>
          <w:szCs w:val="28"/>
        </w:rPr>
        <w:t xml:space="preserve">ощи», в целях обеспечения реализации конституционного права граждан на образование </w:t>
      </w:r>
      <w:r w:rsidR="002E1F49" w:rsidRPr="002F119E">
        <w:rPr>
          <w:rFonts w:ascii="Times New Roman" w:hAnsi="Times New Roman"/>
          <w:sz w:val="28"/>
          <w:szCs w:val="28"/>
        </w:rPr>
        <w:t xml:space="preserve">администрация </w:t>
      </w:r>
      <w:r w:rsidR="002E1F49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2E1F49" w:rsidRPr="002F119E" w:rsidRDefault="002E1F49" w:rsidP="00F93E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2F119E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2E1F49" w:rsidRPr="002F119E" w:rsidRDefault="00F93E9F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Pr="00F93E9F">
        <w:rPr>
          <w:rFonts w:ascii="Times New Roman" w:hAnsi="Times New Roman"/>
          <w:sz w:val="28"/>
          <w:szCs w:val="28"/>
        </w:rPr>
        <w:t>Положение об организации инклюзивного образования обучающихся с ограниченными возможностями здоровья, инвалидов (детей-инвалидов) в муниципальных образовательных организациях</w:t>
      </w:r>
      <w:r w:rsidRPr="00104031">
        <w:rPr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3D1F16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ED06E6" w:rsidRPr="002F119E">
        <w:rPr>
          <w:rFonts w:ascii="Times New Roman" w:hAnsi="Times New Roman"/>
          <w:sz w:val="28"/>
          <w:szCs w:val="28"/>
        </w:rPr>
        <w:t>.</w:t>
      </w:r>
    </w:p>
    <w:p w:rsidR="002E1F49" w:rsidRPr="002F119E" w:rsidRDefault="002E1F49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Управлению образования и спорта администрации Бутурлинского муниципального округа Нижегородской области </w:t>
      </w:r>
      <w:r w:rsidR="00ED06E6" w:rsidRPr="002F119E">
        <w:rPr>
          <w:rFonts w:ascii="Times New Roman" w:hAnsi="Times New Roman"/>
          <w:sz w:val="28"/>
          <w:szCs w:val="28"/>
        </w:rPr>
        <w:t xml:space="preserve">довести до сведения </w:t>
      </w:r>
      <w:r w:rsidR="00ED06E6" w:rsidRPr="002F119E">
        <w:rPr>
          <w:rFonts w:ascii="Times New Roman" w:hAnsi="Times New Roman"/>
          <w:sz w:val="28"/>
          <w:szCs w:val="28"/>
        </w:rPr>
        <w:lastRenderedPageBreak/>
        <w:t>руководителей подведомственных организаций, осуществляющих образовательную деятельность, настоящее постановление для принятия его к руководству и исполнению.</w:t>
      </w:r>
    </w:p>
    <w:p w:rsidR="003D1F16" w:rsidRPr="002F119E" w:rsidRDefault="003D1F16" w:rsidP="003D1F16">
      <w:pPr>
        <w:pStyle w:val="af9"/>
        <w:numPr>
          <w:ilvl w:val="0"/>
          <w:numId w:val="19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Бутурлинского муниципального ок</w:t>
      </w:r>
      <w:r w:rsidR="00F93E9F">
        <w:rPr>
          <w:rFonts w:ascii="Times New Roman" w:hAnsi="Times New Roman"/>
          <w:sz w:val="28"/>
          <w:szCs w:val="28"/>
        </w:rPr>
        <w:t>руга Нижегородской области от 20.03.2017 №221</w:t>
      </w:r>
      <w:r w:rsidR="001808D9">
        <w:rPr>
          <w:rFonts w:ascii="Times New Roman" w:hAnsi="Times New Roman"/>
          <w:sz w:val="28"/>
          <w:szCs w:val="28"/>
        </w:rPr>
        <w:t xml:space="preserve"> «Об</w:t>
      </w:r>
      <w:r w:rsidRPr="002F119E">
        <w:rPr>
          <w:rFonts w:ascii="Times New Roman" w:hAnsi="Times New Roman"/>
          <w:sz w:val="28"/>
          <w:szCs w:val="28"/>
        </w:rPr>
        <w:t xml:space="preserve"> утверждении Положения </w:t>
      </w:r>
      <w:r w:rsidR="00F93E9F" w:rsidRPr="00F93E9F">
        <w:rPr>
          <w:rFonts w:ascii="Times New Roman" w:hAnsi="Times New Roman"/>
          <w:sz w:val="28"/>
          <w:szCs w:val="28"/>
        </w:rPr>
        <w:t>об организации инклюзивного образования обучающихся с ограни</w:t>
      </w:r>
      <w:r w:rsidR="00F93E9F">
        <w:rPr>
          <w:rFonts w:ascii="Times New Roman" w:hAnsi="Times New Roman"/>
          <w:sz w:val="28"/>
          <w:szCs w:val="28"/>
        </w:rPr>
        <w:t xml:space="preserve">ченными возможностями здоровья </w:t>
      </w:r>
      <w:r w:rsidR="00F93E9F" w:rsidRPr="00F93E9F">
        <w:rPr>
          <w:rFonts w:ascii="Times New Roman" w:hAnsi="Times New Roman"/>
          <w:sz w:val="28"/>
          <w:szCs w:val="28"/>
        </w:rPr>
        <w:t>в муниципальных образовательных организациях</w:t>
      </w:r>
      <w:r w:rsidR="00F93E9F" w:rsidRPr="00104031">
        <w:rPr>
          <w:sz w:val="28"/>
          <w:szCs w:val="28"/>
        </w:rPr>
        <w:t xml:space="preserve"> </w:t>
      </w:r>
      <w:r w:rsidR="00F93E9F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F93E9F" w:rsidRPr="002F119E">
        <w:rPr>
          <w:rFonts w:ascii="Times New Roman" w:hAnsi="Times New Roman"/>
          <w:sz w:val="28"/>
          <w:szCs w:val="28"/>
        </w:rPr>
        <w:t xml:space="preserve"> муниципального </w:t>
      </w:r>
      <w:r w:rsidR="00F93E9F">
        <w:rPr>
          <w:rFonts w:ascii="Times New Roman" w:hAnsi="Times New Roman"/>
          <w:sz w:val="28"/>
          <w:szCs w:val="28"/>
        </w:rPr>
        <w:t xml:space="preserve">района </w:t>
      </w:r>
      <w:r w:rsidR="00F93E9F" w:rsidRPr="002F119E">
        <w:rPr>
          <w:rFonts w:ascii="Times New Roman" w:hAnsi="Times New Roman"/>
          <w:sz w:val="28"/>
          <w:szCs w:val="28"/>
        </w:rPr>
        <w:t>Нижегородской области</w:t>
      </w:r>
      <w:r w:rsidRPr="002F119E">
        <w:rPr>
          <w:rFonts w:ascii="Times New Roman" w:hAnsi="Times New Roman"/>
          <w:sz w:val="28"/>
          <w:szCs w:val="28"/>
        </w:rPr>
        <w:t>».</w:t>
      </w:r>
    </w:p>
    <w:p w:rsidR="002E1F49" w:rsidRPr="002F119E" w:rsidRDefault="004E3A5D" w:rsidP="003D1F16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2F119E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2F119E">
        <w:rPr>
          <w:rFonts w:ascii="Times New Roman" w:hAnsi="Times New Roman"/>
          <w:sz w:val="28"/>
          <w:szCs w:val="28"/>
        </w:rPr>
        <w:t>.</w:t>
      </w:r>
    </w:p>
    <w:p w:rsidR="00EF5012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2F119E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2F119E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2F119E">
        <w:rPr>
          <w:rFonts w:ascii="Times New Roman" w:hAnsi="Times New Roman"/>
          <w:sz w:val="28"/>
          <w:szCs w:val="28"/>
        </w:rPr>
        <w:t>.</w:t>
      </w:r>
      <w:r w:rsidRPr="002F119E">
        <w:rPr>
          <w:rFonts w:ascii="Times New Roman" w:hAnsi="Times New Roman"/>
          <w:sz w:val="28"/>
          <w:szCs w:val="28"/>
        </w:rPr>
        <w:tab/>
      </w:r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1808D9" w:rsidP="001808D9">
      <w:pPr>
        <w:tabs>
          <w:tab w:val="left" w:pos="779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местного </w:t>
      </w:r>
      <w:r w:rsidR="004E3A5D" w:rsidRPr="002F119E">
        <w:rPr>
          <w:rFonts w:ascii="Times New Roman" w:hAnsi="Times New Roman"/>
          <w:sz w:val="28"/>
          <w:szCs w:val="28"/>
          <w:lang w:eastAsia="ar-SA"/>
        </w:rPr>
        <w:t>самоуправления</w:t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 w:rsidR="002E1F49" w:rsidRPr="002F119E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br w:type="page" w:clear="all"/>
      </w:r>
      <w:r w:rsidR="003D1F16" w:rsidRPr="002F119E">
        <w:rPr>
          <w:rFonts w:ascii="Times New Roman" w:hAnsi="Times New Roman"/>
          <w:sz w:val="28"/>
          <w:szCs w:val="28"/>
        </w:rPr>
        <w:lastRenderedPageBreak/>
        <w:t>УТВЕРЖДЕН</w:t>
      </w:r>
      <w:r w:rsidR="00061114">
        <w:rPr>
          <w:rFonts w:ascii="Times New Roman" w:hAnsi="Times New Roman"/>
          <w:sz w:val="28"/>
          <w:szCs w:val="28"/>
        </w:rPr>
        <w:t>О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 от </w:t>
      </w:r>
      <w:r w:rsidR="001808D9">
        <w:rPr>
          <w:rFonts w:ascii="Times New Roman" w:hAnsi="Times New Roman"/>
          <w:sz w:val="28"/>
          <w:szCs w:val="28"/>
        </w:rPr>
        <w:t>07.05.2026</w:t>
      </w:r>
      <w:r w:rsidRPr="002F119E">
        <w:rPr>
          <w:rFonts w:ascii="Times New Roman" w:hAnsi="Times New Roman"/>
          <w:sz w:val="28"/>
          <w:szCs w:val="28"/>
        </w:rPr>
        <w:t xml:space="preserve"> № </w:t>
      </w:r>
      <w:r w:rsidR="001808D9">
        <w:rPr>
          <w:rFonts w:ascii="Times New Roman" w:hAnsi="Times New Roman"/>
          <w:sz w:val="28"/>
          <w:szCs w:val="28"/>
        </w:rPr>
        <w:t>533</w:t>
      </w:r>
    </w:p>
    <w:p w:rsidR="00EF5012" w:rsidRPr="002F119E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006570" w:rsidRDefault="00006570" w:rsidP="000065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70">
        <w:rPr>
          <w:rFonts w:ascii="Times New Roman" w:hAnsi="Times New Roman"/>
          <w:b/>
          <w:sz w:val="28"/>
          <w:szCs w:val="28"/>
        </w:rPr>
        <w:t xml:space="preserve">Положение об организации инклюзивного образования обучающихся </w:t>
      </w:r>
    </w:p>
    <w:p w:rsidR="00006570" w:rsidRDefault="00006570" w:rsidP="000065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70">
        <w:rPr>
          <w:rFonts w:ascii="Times New Roman" w:hAnsi="Times New Roman"/>
          <w:b/>
          <w:sz w:val="28"/>
          <w:szCs w:val="28"/>
        </w:rPr>
        <w:t xml:space="preserve">с ограниченными возможностями здоровья, инвалидов (детей-инвалидов) </w:t>
      </w:r>
    </w:p>
    <w:p w:rsidR="00CD06DF" w:rsidRDefault="00006570" w:rsidP="000065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70">
        <w:rPr>
          <w:rFonts w:ascii="Times New Roman" w:hAnsi="Times New Roman"/>
          <w:b/>
          <w:sz w:val="28"/>
          <w:szCs w:val="28"/>
        </w:rPr>
        <w:t>в муниципальных образовательных организациях</w:t>
      </w:r>
      <w:r w:rsidRPr="00006570">
        <w:rPr>
          <w:b/>
          <w:sz w:val="28"/>
          <w:szCs w:val="28"/>
        </w:rPr>
        <w:t xml:space="preserve"> </w:t>
      </w:r>
      <w:r w:rsidRPr="00006570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006570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</w:t>
      </w:r>
    </w:p>
    <w:p w:rsidR="00006570" w:rsidRDefault="00006570" w:rsidP="00E77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570">
        <w:rPr>
          <w:rFonts w:ascii="Times New Roman" w:hAnsi="Times New Roman"/>
          <w:b/>
          <w:sz w:val="28"/>
          <w:szCs w:val="28"/>
        </w:rPr>
        <w:t>(далее - Положение)</w:t>
      </w:r>
    </w:p>
    <w:p w:rsidR="00E773B2" w:rsidRPr="00E773B2" w:rsidRDefault="00E773B2" w:rsidP="00E77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6DF" w:rsidRDefault="00CD06DF" w:rsidP="00E773B2">
      <w:pPr>
        <w:pStyle w:val="af9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1._Общие_положения"/>
      <w:bookmarkEnd w:id="0"/>
      <w:r w:rsidRPr="00E773B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773B2" w:rsidRPr="00E773B2" w:rsidRDefault="00E773B2" w:rsidP="00E773B2">
      <w:pPr>
        <w:pStyle w:val="af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773B2" w:rsidRDefault="00CD06DF" w:rsidP="00E773B2">
      <w:pPr>
        <w:pStyle w:val="af9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73B2">
        <w:rPr>
          <w:rFonts w:ascii="Times New Roman" w:hAnsi="Times New Roman"/>
          <w:sz w:val="28"/>
          <w:szCs w:val="28"/>
        </w:rPr>
        <w:t xml:space="preserve">Настоящее Положение об организации инклюзивного образования обучающихся с ограниченными возможностями здоровья, инвалидов </w:t>
      </w:r>
      <w:r w:rsidR="00E773B2">
        <w:rPr>
          <w:rFonts w:ascii="Times New Roman" w:hAnsi="Times New Roman"/>
          <w:sz w:val="28"/>
          <w:szCs w:val="28"/>
        </w:rPr>
        <w:t>(детей-</w:t>
      </w:r>
      <w:r w:rsidRPr="00E773B2">
        <w:rPr>
          <w:rFonts w:ascii="Times New Roman" w:hAnsi="Times New Roman"/>
          <w:sz w:val="28"/>
          <w:szCs w:val="28"/>
        </w:rPr>
        <w:t xml:space="preserve">инвалидов) в муниципальных образовательных организациях </w:t>
      </w:r>
      <w:r w:rsidR="00E773B2" w:rsidRPr="00E773B2">
        <w:rPr>
          <w:rFonts w:ascii="Times New Roman" w:hAnsi="Times New Roman"/>
          <w:sz w:val="28"/>
          <w:szCs w:val="28"/>
        </w:rPr>
        <w:t>Бутурлинского</w:t>
      </w:r>
      <w:r w:rsidRPr="00E773B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– Положение) определяет порядок организации инклюзивного образования обучающихся с ограниченными возможностями здоровья (далее — обучающиеся с ОВЗ), инвалидов (детей-инвалидов) в муниципальных образовательных организациях </w:t>
      </w:r>
      <w:r w:rsidR="00E773B2" w:rsidRPr="00E773B2">
        <w:rPr>
          <w:rFonts w:ascii="Times New Roman" w:hAnsi="Times New Roman"/>
          <w:sz w:val="28"/>
          <w:szCs w:val="28"/>
        </w:rPr>
        <w:t>Бутурлинского</w:t>
      </w:r>
      <w:r w:rsidRPr="00E773B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– образовательные организации), когда все дети, независимо от их физического и (или) психологического развития, включены в общую систему образования и имеют возможность получать образование и воспитание в совместной образовательной среде с детьми, не имеющими таких ограничений.</w:t>
      </w:r>
    </w:p>
    <w:p w:rsidR="00CD06DF" w:rsidRPr="00E773B2" w:rsidRDefault="00CD06DF" w:rsidP="00E773B2">
      <w:pPr>
        <w:pStyle w:val="af9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73B2">
        <w:rPr>
          <w:rFonts w:ascii="Times New Roman" w:hAnsi="Times New Roman"/>
          <w:sz w:val="28"/>
          <w:szCs w:val="28"/>
        </w:rPr>
        <w:t>Правовые основы организации инклюзивного образования обучающихся с ОВЗ, детей-инвалидов:</w:t>
      </w:r>
    </w:p>
    <w:p w:rsidR="00CD06DF" w:rsidRPr="00CD06DF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CD06DF" w:rsidRPr="00CD06DF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1114">
        <w:rPr>
          <w:rFonts w:ascii="Times New Roman" w:hAnsi="Times New Roman"/>
          <w:sz w:val="28"/>
          <w:szCs w:val="28"/>
        </w:rPr>
        <w:t>Федеральный закон от 29.12.</w:t>
      </w:r>
      <w:r w:rsidR="00CD06DF" w:rsidRPr="00CD06DF">
        <w:rPr>
          <w:rFonts w:ascii="Times New Roman" w:hAnsi="Times New Roman"/>
          <w:sz w:val="28"/>
          <w:szCs w:val="28"/>
        </w:rPr>
        <w:t xml:space="preserve">2012 </w:t>
      </w:r>
      <w:r w:rsidR="00061114">
        <w:rPr>
          <w:rFonts w:ascii="Times New Roman" w:hAnsi="Times New Roman"/>
          <w:sz w:val="28"/>
          <w:szCs w:val="28"/>
        </w:rPr>
        <w:t>№</w:t>
      </w:r>
      <w:r w:rsidR="00CD06DF" w:rsidRPr="00CD06DF">
        <w:rPr>
          <w:rFonts w:ascii="Times New Roman" w:hAnsi="Times New Roman"/>
          <w:sz w:val="28"/>
          <w:szCs w:val="28"/>
        </w:rPr>
        <w:t>273-ФЗ «Об образовании в Российской Федерации»;</w:t>
      </w:r>
    </w:p>
    <w:p w:rsidR="00CD06DF" w:rsidRPr="00CD06DF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Федеральный закон</w:t>
      </w:r>
      <w:r w:rsidR="00061114">
        <w:rPr>
          <w:rFonts w:ascii="Times New Roman" w:hAnsi="Times New Roman"/>
          <w:sz w:val="28"/>
          <w:szCs w:val="28"/>
        </w:rPr>
        <w:t xml:space="preserve"> от 24.11.1995 №</w:t>
      </w:r>
      <w:r w:rsidR="00CD06DF" w:rsidRPr="00CD06DF">
        <w:rPr>
          <w:rFonts w:ascii="Times New Roman" w:hAnsi="Times New Roman"/>
          <w:sz w:val="28"/>
          <w:szCs w:val="28"/>
        </w:rPr>
        <w:t>181-ФЗ «О социальной защите инвалидов в Российской Федерации»;</w:t>
      </w:r>
    </w:p>
    <w:p w:rsidR="00CD06DF" w:rsidRPr="00CD06DF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1114">
        <w:rPr>
          <w:rFonts w:ascii="Times New Roman" w:hAnsi="Times New Roman"/>
          <w:sz w:val="28"/>
          <w:szCs w:val="28"/>
        </w:rPr>
        <w:t>Федеральный закон от 24.07.</w:t>
      </w:r>
      <w:r w:rsidR="00CD06DF" w:rsidRPr="00CD06DF">
        <w:rPr>
          <w:rFonts w:ascii="Times New Roman" w:hAnsi="Times New Roman"/>
          <w:sz w:val="28"/>
          <w:szCs w:val="28"/>
        </w:rPr>
        <w:t xml:space="preserve">1998 </w:t>
      </w:r>
      <w:r w:rsidR="00061114">
        <w:rPr>
          <w:rFonts w:ascii="Times New Roman" w:hAnsi="Times New Roman"/>
          <w:sz w:val="28"/>
          <w:szCs w:val="28"/>
        </w:rPr>
        <w:t>№</w:t>
      </w:r>
      <w:r w:rsidR="00CD06DF" w:rsidRPr="00CD06DF">
        <w:rPr>
          <w:rFonts w:ascii="Times New Roman" w:hAnsi="Times New Roman"/>
          <w:sz w:val="28"/>
          <w:szCs w:val="28"/>
        </w:rPr>
        <w:t>124-ФЗ «Об основных гарантиях прав ребенка в Российской Федерации»;</w:t>
      </w:r>
    </w:p>
    <w:p w:rsidR="00CD06DF" w:rsidRPr="00CD06DF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Постановление главного санитарного врача Российской Федерации от 28</w:t>
      </w:r>
      <w:r w:rsidR="00061114">
        <w:rPr>
          <w:rFonts w:ascii="Times New Roman" w:hAnsi="Times New Roman"/>
          <w:sz w:val="28"/>
          <w:szCs w:val="28"/>
        </w:rPr>
        <w:t>.09.</w:t>
      </w:r>
      <w:r w:rsidR="00CD06DF" w:rsidRPr="00CD06DF">
        <w:rPr>
          <w:rFonts w:ascii="Times New Roman" w:hAnsi="Times New Roman"/>
          <w:sz w:val="28"/>
          <w:szCs w:val="28"/>
        </w:rPr>
        <w:t>2020 №28 «Об утверждении СанПиН 2.4.3648-20</w:t>
      </w:r>
      <w:r>
        <w:rPr>
          <w:rFonts w:ascii="Times New Roman" w:hAnsi="Times New Roman"/>
          <w:sz w:val="28"/>
          <w:szCs w:val="28"/>
        </w:rPr>
        <w:t xml:space="preserve"> </w:t>
      </w:r>
      <w:r w:rsidR="00CD06DF" w:rsidRPr="00CD06DF">
        <w:rPr>
          <w:rFonts w:ascii="Times New Roman" w:hAnsi="Times New Roman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E773B2" w:rsidRDefault="00E773B2" w:rsidP="00E773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Приказ Министерства просвещения РФ от 31</w:t>
      </w:r>
      <w:r w:rsidR="00061114">
        <w:rPr>
          <w:rFonts w:ascii="Times New Roman" w:hAnsi="Times New Roman"/>
          <w:sz w:val="28"/>
          <w:szCs w:val="28"/>
        </w:rPr>
        <w:t>.07.</w:t>
      </w:r>
      <w:r w:rsidR="00CD06DF" w:rsidRPr="00CD06DF">
        <w:rPr>
          <w:rFonts w:ascii="Times New Roman" w:hAnsi="Times New Roman"/>
          <w:sz w:val="28"/>
          <w:szCs w:val="28"/>
        </w:rPr>
        <w:t>2020 № 373</w:t>
      </w:r>
      <w:r>
        <w:rPr>
          <w:rFonts w:ascii="Times New Roman" w:hAnsi="Times New Roman"/>
          <w:sz w:val="28"/>
          <w:szCs w:val="28"/>
        </w:rPr>
        <w:t xml:space="preserve"> </w:t>
      </w:r>
      <w:r w:rsidR="00CD06DF" w:rsidRPr="00CD06DF">
        <w:rPr>
          <w:rFonts w:ascii="Times New Roman" w:hAnsi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D06DF" w:rsidRPr="00CD06DF" w:rsidRDefault="00E773B2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22</w:t>
      </w:r>
      <w:r w:rsidR="00061114">
        <w:rPr>
          <w:rFonts w:ascii="Times New Roman" w:hAnsi="Times New Roman"/>
          <w:sz w:val="28"/>
          <w:szCs w:val="28"/>
        </w:rPr>
        <w:t>.03.</w:t>
      </w:r>
      <w:r w:rsidR="00CD06DF" w:rsidRPr="00CD06DF">
        <w:rPr>
          <w:rFonts w:ascii="Times New Roman" w:hAnsi="Times New Roman"/>
          <w:sz w:val="28"/>
          <w:szCs w:val="28"/>
        </w:rPr>
        <w:t>2021 №115 «Об утверждении Порядка организации и осуществления образовательной  деятельности  по  основным  общеобразовательным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CD06DF" w:rsidRPr="00CD06DF">
        <w:rPr>
          <w:rFonts w:ascii="Times New Roman" w:hAnsi="Times New Roman"/>
          <w:sz w:val="28"/>
          <w:szCs w:val="28"/>
        </w:rPr>
        <w:lastRenderedPageBreak/>
        <w:t>программам - образовательным программам начального общего, основного общего и среднего общего образования»;</w:t>
      </w:r>
    </w:p>
    <w:p w:rsidR="00CD06DF" w:rsidRPr="00CD06DF" w:rsidRDefault="00E773B2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</w:t>
      </w:r>
      <w:r w:rsidR="00061114">
        <w:rPr>
          <w:rFonts w:ascii="Times New Roman" w:hAnsi="Times New Roman"/>
          <w:sz w:val="28"/>
          <w:szCs w:val="28"/>
        </w:rPr>
        <w:t>.07.2022 №</w:t>
      </w:r>
      <w:r w:rsidR="00CD06DF" w:rsidRPr="00CD06DF">
        <w:rPr>
          <w:rFonts w:ascii="Times New Roman" w:hAnsi="Times New Roman"/>
          <w:sz w:val="28"/>
          <w:szCs w:val="28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06DF" w:rsidRPr="00CD06DF" w:rsidRDefault="00E773B2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31</w:t>
      </w:r>
      <w:r w:rsidR="00061114">
        <w:rPr>
          <w:rFonts w:ascii="Times New Roman" w:hAnsi="Times New Roman"/>
          <w:sz w:val="28"/>
          <w:szCs w:val="28"/>
        </w:rPr>
        <w:t>.03.</w:t>
      </w:r>
      <w:r w:rsidR="00CD06DF" w:rsidRPr="00CD06DF">
        <w:rPr>
          <w:rFonts w:ascii="Times New Roman" w:hAnsi="Times New Roman"/>
          <w:sz w:val="28"/>
          <w:szCs w:val="28"/>
        </w:rPr>
        <w:t xml:space="preserve">2025 </w:t>
      </w:r>
      <w:r w:rsidR="00061114">
        <w:rPr>
          <w:rFonts w:ascii="Times New Roman" w:hAnsi="Times New Roman"/>
          <w:sz w:val="28"/>
          <w:szCs w:val="28"/>
        </w:rPr>
        <w:t>№</w:t>
      </w:r>
      <w:r w:rsidR="00CD06DF" w:rsidRPr="00CD06DF">
        <w:rPr>
          <w:rFonts w:ascii="Times New Roman" w:hAnsi="Times New Roman"/>
          <w:sz w:val="28"/>
          <w:szCs w:val="28"/>
        </w:rPr>
        <w:t xml:space="preserve">253 «Об утверждении </w:t>
      </w:r>
      <w:hyperlink r:id="rId14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Порядка обеспечения условий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15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доступности для инвалидов объектов и предоставляемых услуг в сфере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16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общего, среднего профессионального образования и соответствующего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17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дополнительного профессионального образования, профессионального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18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обучения, дополнительного образования детей и взрослых, организации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19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отдыха и оздоровления детей, а также оказания им при этом необходимой</w:t>
        </w:r>
      </w:hyperlink>
      <w:r w:rsidR="00CD06DF" w:rsidRPr="00E773B2">
        <w:rPr>
          <w:rFonts w:ascii="Times New Roman" w:hAnsi="Times New Roman"/>
          <w:sz w:val="28"/>
          <w:szCs w:val="28"/>
        </w:rPr>
        <w:t xml:space="preserve"> </w:t>
      </w:r>
      <w:hyperlink r:id="rId20" w:anchor="6540IN">
        <w:r w:rsidR="00CD06DF" w:rsidRPr="00E773B2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пом</w:t>
        </w:r>
      </w:hyperlink>
      <w:r w:rsidR="00CD06DF" w:rsidRPr="00E773B2">
        <w:rPr>
          <w:rFonts w:ascii="Times New Roman" w:hAnsi="Times New Roman"/>
          <w:sz w:val="28"/>
          <w:szCs w:val="28"/>
        </w:rPr>
        <w:t>ощи</w:t>
      </w:r>
      <w:r w:rsidR="00CD06DF" w:rsidRPr="00CD06DF">
        <w:rPr>
          <w:rFonts w:ascii="Times New Roman" w:hAnsi="Times New Roman"/>
          <w:sz w:val="28"/>
          <w:szCs w:val="28"/>
        </w:rPr>
        <w:t>».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CD06DF" w:rsidRPr="00CD06DF">
        <w:rPr>
          <w:rFonts w:ascii="Times New Roman" w:hAnsi="Times New Roman"/>
          <w:sz w:val="28"/>
          <w:szCs w:val="28"/>
        </w:rPr>
        <w:t>В настоящем Положении используются следующие понятия: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инклюзивное образование -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возможностей;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специальных условий;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ребёнок-инвалид - лицо в возрасте до 18 лет, которое имеет нарушение здоровья со стойким расстройством функции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специальные условия для получения образования обучающимися с ОВЗ, инвалидами (детьми-инвалидами) -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 проведение групповых и индивидуальных коррекционных занятий;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 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 w:rsidR="00CD06DF" w:rsidRPr="00CD06D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CD06DF" w:rsidRPr="00CD06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06DF" w:rsidRPr="00CD06D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CD06DF" w:rsidRPr="00CD06DF">
        <w:rPr>
          <w:rFonts w:ascii="Times New Roman" w:hAnsi="Times New Roman"/>
          <w:sz w:val="28"/>
          <w:szCs w:val="28"/>
        </w:rPr>
        <w:t>), а также педагогических работников в соответствии с р</w:t>
      </w:r>
      <w:r>
        <w:rPr>
          <w:rFonts w:ascii="Times New Roman" w:hAnsi="Times New Roman"/>
          <w:sz w:val="28"/>
          <w:szCs w:val="28"/>
        </w:rPr>
        <w:t>екомендациями психолого-медико-</w:t>
      </w:r>
      <w:r w:rsidR="00CD06DF" w:rsidRPr="00CD06DF">
        <w:rPr>
          <w:rFonts w:ascii="Times New Roman" w:hAnsi="Times New Roman"/>
          <w:sz w:val="28"/>
          <w:szCs w:val="28"/>
        </w:rPr>
        <w:t>педагогической комиссии; обеспечение доступа в здания и помещения организаций, осуществляющих образовательную деятельность; другие условия, без которых освоение образовательных программ обучающимися с ОВЗ, инвалидами (детьми-инвалидами) невозможно или затруднено;</w:t>
      </w:r>
    </w:p>
    <w:p w:rsidR="00CD06DF" w:rsidRPr="00CD06DF" w:rsidRDefault="00061114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 xml:space="preserve">адаптированная образовательная программа - образовательная программа, адаптированная для обучения лиц с ограниченными возможностями здоровья с учётом особенностей их психофизического развития, </w:t>
      </w:r>
      <w:r w:rsidR="00CD06DF" w:rsidRPr="00CD06DF">
        <w:rPr>
          <w:rFonts w:ascii="Times New Roman" w:hAnsi="Times New Roman"/>
          <w:sz w:val="28"/>
          <w:szCs w:val="28"/>
        </w:rPr>
        <w:lastRenderedPageBreak/>
        <w:t>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CD06DF" w:rsidRPr="00CD06DF" w:rsidRDefault="0030734D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индивидуальный учебный план -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обучающегося.</w:t>
      </w:r>
    </w:p>
    <w:p w:rsidR="00CD06DF" w:rsidRPr="00CD06DF" w:rsidRDefault="0030734D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CD06DF" w:rsidRPr="00CD06DF">
        <w:rPr>
          <w:rFonts w:ascii="Times New Roman" w:hAnsi="Times New Roman"/>
          <w:sz w:val="28"/>
          <w:szCs w:val="28"/>
        </w:rPr>
        <w:t>Для обучающихся с ОВЗ, инвалидов (детей-инвалидов) в образовательных организациях реализуется инклюзивное образование независимо от вида ограничений здоровья.</w:t>
      </w:r>
    </w:p>
    <w:p w:rsidR="00CD06DF" w:rsidRPr="0030734D" w:rsidRDefault="00CD06DF" w:rsidP="0030734D">
      <w:pPr>
        <w:pStyle w:val="af9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34D">
        <w:rPr>
          <w:rFonts w:ascii="Times New Roman" w:hAnsi="Times New Roman"/>
          <w:b/>
          <w:sz w:val="28"/>
          <w:szCs w:val="28"/>
        </w:rPr>
        <w:t>Цели и задачи инклюзивного образования</w:t>
      </w:r>
    </w:p>
    <w:p w:rsidR="00E759A8" w:rsidRDefault="00CD06DF" w:rsidP="00E759A8">
      <w:pPr>
        <w:pStyle w:val="af9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9A8">
        <w:rPr>
          <w:rFonts w:ascii="Times New Roman" w:hAnsi="Times New Roman"/>
          <w:sz w:val="28"/>
          <w:szCs w:val="28"/>
        </w:rPr>
        <w:t xml:space="preserve">Целью инклюзивного образования является реализация </w:t>
      </w:r>
      <w:proofErr w:type="gramStart"/>
      <w:r w:rsidRPr="00E759A8">
        <w:rPr>
          <w:rFonts w:ascii="Times New Roman" w:hAnsi="Times New Roman"/>
          <w:sz w:val="28"/>
          <w:szCs w:val="28"/>
        </w:rPr>
        <w:t>прав</w:t>
      </w:r>
      <w:proofErr w:type="gramEnd"/>
      <w:r w:rsidRPr="00E759A8">
        <w:rPr>
          <w:rFonts w:ascii="Times New Roman" w:hAnsi="Times New Roman"/>
          <w:sz w:val="28"/>
          <w:szCs w:val="28"/>
        </w:rPr>
        <w:t xml:space="preserve"> обучающихся с ОВЗ, инвалидов (детей-инвалидов) на получение качественного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CD06DF" w:rsidRPr="00E759A8" w:rsidRDefault="00CD06DF" w:rsidP="00E759A8">
      <w:pPr>
        <w:pStyle w:val="af9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9A8">
        <w:rPr>
          <w:rFonts w:ascii="Times New Roman" w:hAnsi="Times New Roman"/>
          <w:sz w:val="28"/>
          <w:szCs w:val="28"/>
        </w:rPr>
        <w:t>Задачи инклюзивного образования:</w:t>
      </w:r>
    </w:p>
    <w:p w:rsidR="00CD06DF" w:rsidRPr="00CD06DF" w:rsidRDefault="00E759A8" w:rsidP="00E759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создание эффективной системы псих</w:t>
      </w:r>
      <w:r>
        <w:rPr>
          <w:rFonts w:ascii="Times New Roman" w:hAnsi="Times New Roman"/>
          <w:sz w:val="28"/>
          <w:szCs w:val="28"/>
        </w:rPr>
        <w:t>олого-педагогического и медико-</w:t>
      </w:r>
      <w:r w:rsidR="00CD06DF" w:rsidRPr="00CD06DF">
        <w:rPr>
          <w:rFonts w:ascii="Times New Roman" w:hAnsi="Times New Roman"/>
          <w:sz w:val="28"/>
          <w:szCs w:val="28"/>
        </w:rPr>
        <w:t>социального сопровождения обучаю</w:t>
      </w:r>
      <w:r>
        <w:rPr>
          <w:rFonts w:ascii="Times New Roman" w:hAnsi="Times New Roman"/>
          <w:sz w:val="28"/>
          <w:szCs w:val="28"/>
        </w:rPr>
        <w:t>щихся с ОВЗ, инвалидов (детей-</w:t>
      </w:r>
      <w:r w:rsidR="00CD06DF" w:rsidRPr="00CD06DF">
        <w:rPr>
          <w:rFonts w:ascii="Times New Roman" w:hAnsi="Times New Roman"/>
          <w:sz w:val="28"/>
          <w:szCs w:val="28"/>
        </w:rPr>
        <w:t>инвалидов) в образовательных организациях с целью максимальной коррекции недостатков их психофизического развития;</w:t>
      </w:r>
    </w:p>
    <w:p w:rsidR="00CD06DF" w:rsidRPr="00CD06DF" w:rsidRDefault="00E759A8" w:rsidP="00E759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освоение обучающимися с ОВЗ, инвалидами (детьми-инвалидами) образовательных программ в соответствии с федеральными государственными образовательными стандартами;</w:t>
      </w:r>
    </w:p>
    <w:p w:rsidR="00CD06DF" w:rsidRPr="00CD06DF" w:rsidRDefault="00E759A8" w:rsidP="00E759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формирование у всех участников образовательных отношений толерантного отношения к проблемам</w:t>
      </w:r>
      <w:r>
        <w:rPr>
          <w:rFonts w:ascii="Times New Roman" w:hAnsi="Times New Roman"/>
          <w:sz w:val="28"/>
          <w:szCs w:val="28"/>
        </w:rPr>
        <w:t xml:space="preserve"> детей с ОВЗ, инвалидов (детей-</w:t>
      </w:r>
      <w:r w:rsidR="00CD06DF" w:rsidRPr="00CD06DF">
        <w:rPr>
          <w:rFonts w:ascii="Times New Roman" w:hAnsi="Times New Roman"/>
          <w:sz w:val="28"/>
          <w:szCs w:val="28"/>
        </w:rPr>
        <w:t>инвалидов).</w:t>
      </w:r>
    </w:p>
    <w:p w:rsidR="00CD06DF" w:rsidRPr="00806997" w:rsidRDefault="00CD06DF" w:rsidP="00806997">
      <w:pPr>
        <w:pStyle w:val="af9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997">
        <w:rPr>
          <w:rFonts w:ascii="Times New Roman" w:hAnsi="Times New Roman"/>
          <w:b/>
          <w:sz w:val="28"/>
          <w:szCs w:val="28"/>
        </w:rPr>
        <w:t>Организация обучения лиц с ОВЗ, детей-инвалидов</w:t>
      </w:r>
    </w:p>
    <w:p w:rsidR="00CD06DF" w:rsidRPr="00806997" w:rsidRDefault="00CD06DF" w:rsidP="00806997">
      <w:pPr>
        <w:pStyle w:val="af9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997">
        <w:rPr>
          <w:rFonts w:ascii="Times New Roman" w:hAnsi="Times New Roman"/>
          <w:sz w:val="28"/>
          <w:szCs w:val="28"/>
        </w:rPr>
        <w:t>Инклюзивное образование детей в муниципальных образовательных организациях, реализующих программу дошкольного образования (далее – МДОО) может быть организовано:</w:t>
      </w:r>
    </w:p>
    <w:p w:rsidR="00CD06DF" w:rsidRPr="00CD06DF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совместного обучения детей, не имеющих ограничений по здоровью и детей с ОВЗ, детей-инвалидов в группе общеразвивающей направленности;</w:t>
      </w:r>
    </w:p>
    <w:p w:rsidR="00E65955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обучения в группах комбинированной направленности;</w:t>
      </w:r>
    </w:p>
    <w:p w:rsidR="00CD06DF" w:rsidRPr="00CD06DF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обучения в группах компенсирующей направленности;</w:t>
      </w:r>
    </w:p>
    <w:p w:rsidR="00CD06DF" w:rsidRPr="00CD06DF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обучения в группах оздоровительной направленности.</w:t>
      </w:r>
    </w:p>
    <w:p w:rsidR="00CD06DF" w:rsidRPr="00CD06DF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D06DF" w:rsidRPr="00CD06DF">
        <w:rPr>
          <w:rFonts w:ascii="Times New Roman" w:hAnsi="Times New Roman"/>
          <w:sz w:val="28"/>
          <w:szCs w:val="28"/>
        </w:rPr>
        <w:t>Инклюзивное образование детей в муниципальных общеобразовательных организациях (далее – МОО) может быть организовано:</w:t>
      </w:r>
    </w:p>
    <w:p w:rsidR="00CD06DF" w:rsidRPr="00CD06DF" w:rsidRDefault="00806997" w:rsidP="0080699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совместного обучения обучающихся с ОВЗ, инвалидов (детей-инвалидов) и обучающихся, не имеющих ограничений по здоровью, в одном классе МОО;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посредством функционирования отдельного класса для обучающихся с ОВЗ (класса коррекции) в МОО, реализующей программы общего образования.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D06DF" w:rsidRPr="00CD06DF">
        <w:rPr>
          <w:rFonts w:ascii="Times New Roman" w:hAnsi="Times New Roman"/>
          <w:sz w:val="28"/>
          <w:szCs w:val="28"/>
        </w:rPr>
        <w:t>Инклюзивное образование детей в муниципальных организациях дополнительного образования (далее – МОДО) может быть организовано посредством совместного обучения</w:t>
      </w:r>
      <w:r w:rsidR="00E759A8">
        <w:rPr>
          <w:rFonts w:ascii="Times New Roman" w:hAnsi="Times New Roman"/>
          <w:sz w:val="28"/>
          <w:szCs w:val="28"/>
        </w:rPr>
        <w:t xml:space="preserve"> детей с ОВЗ, инвалидов (детей-</w:t>
      </w:r>
      <w:r w:rsidR="00CD06DF" w:rsidRPr="00CD06DF">
        <w:rPr>
          <w:rFonts w:ascii="Times New Roman" w:hAnsi="Times New Roman"/>
          <w:sz w:val="28"/>
          <w:szCs w:val="28"/>
        </w:rPr>
        <w:t xml:space="preserve">инвалидов) </w:t>
      </w:r>
      <w:r w:rsidR="00CD06DF" w:rsidRPr="00CD06DF">
        <w:rPr>
          <w:rFonts w:ascii="Times New Roman" w:hAnsi="Times New Roman"/>
          <w:sz w:val="28"/>
          <w:szCs w:val="28"/>
        </w:rPr>
        <w:lastRenderedPageBreak/>
        <w:t>и обучающихся, не имеющих ограничений по здоровью, в одном детском объединении.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D06DF" w:rsidRPr="00CD06DF">
        <w:rPr>
          <w:rFonts w:ascii="Times New Roman" w:hAnsi="Times New Roman"/>
          <w:sz w:val="28"/>
          <w:szCs w:val="28"/>
        </w:rPr>
        <w:t>Допускается сочетание инклюзивной формы образования с другими формами при наличии указания на это в заключении территориальной психолого-медико-педагогической комиссии (далее –ПМПК).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CD06DF" w:rsidRPr="00CD06DF">
        <w:rPr>
          <w:rFonts w:ascii="Times New Roman" w:hAnsi="Times New Roman"/>
          <w:sz w:val="28"/>
          <w:szCs w:val="28"/>
        </w:rPr>
        <w:t>Обучение лиц с ОВЗ, инвалидов (детей-инвалидов) может быть реализовано через следующие модели: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полная инклюзия, когда обу</w:t>
      </w:r>
      <w:r>
        <w:rPr>
          <w:rFonts w:ascii="Times New Roman" w:hAnsi="Times New Roman"/>
          <w:sz w:val="28"/>
          <w:szCs w:val="28"/>
        </w:rPr>
        <w:t>чающиеся с ОВЗ, инвалиды (дети-</w:t>
      </w:r>
      <w:r w:rsidR="00CD06DF" w:rsidRPr="00CD06DF">
        <w:rPr>
          <w:rFonts w:ascii="Times New Roman" w:hAnsi="Times New Roman"/>
          <w:sz w:val="28"/>
          <w:szCs w:val="28"/>
        </w:rPr>
        <w:t>инвалиды) посещают образовательные организации наряду с обучающимися, не имеющими ограничений по здоровью, и обучаются по индивидуальным учебным планам, которые могут совпадать с учебным планом соответствующей группы, класса, детского объединения, а также могут посещать кружки, клубы, внеклассные школьные мероприятия и т.д.;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частичная инклюзия, когда обучаю</w:t>
      </w:r>
      <w:r>
        <w:rPr>
          <w:rFonts w:ascii="Times New Roman" w:hAnsi="Times New Roman"/>
          <w:sz w:val="28"/>
          <w:szCs w:val="28"/>
        </w:rPr>
        <w:t>щиеся с ОВЗ, инвалиды (дети-</w:t>
      </w:r>
      <w:r w:rsidR="00CD06DF" w:rsidRPr="00CD06DF">
        <w:rPr>
          <w:rFonts w:ascii="Times New Roman" w:hAnsi="Times New Roman"/>
          <w:sz w:val="28"/>
          <w:szCs w:val="28"/>
        </w:rPr>
        <w:t>инвалиды) совмещают индивидуальное обучение на дому с посещением МОО и обучаются по индивидуальным учебным планам по согласованию с родителями (законными представителями);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 xml:space="preserve">внеурочная инклюзия, когда обучающиеся с ОВЗ, инвалиды </w:t>
      </w:r>
      <w:r>
        <w:rPr>
          <w:rFonts w:ascii="Times New Roman" w:hAnsi="Times New Roman"/>
          <w:sz w:val="28"/>
          <w:szCs w:val="28"/>
        </w:rPr>
        <w:t>(дети-</w:t>
      </w:r>
      <w:r w:rsidR="00CD06DF" w:rsidRPr="00CD06DF">
        <w:rPr>
          <w:rFonts w:ascii="Times New Roman" w:hAnsi="Times New Roman"/>
          <w:sz w:val="28"/>
          <w:szCs w:val="28"/>
        </w:rPr>
        <w:t>инвалиды) обучаются только на дому и посещают кружки, клубы, внеклассные общешкольные мероприятия и т.д. в МОО по рекомендациям ПМПК и по согласованию с родителями (законными представителями).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CD06DF" w:rsidRPr="00CD06DF">
        <w:rPr>
          <w:rFonts w:ascii="Times New Roman" w:hAnsi="Times New Roman"/>
          <w:sz w:val="28"/>
          <w:szCs w:val="28"/>
        </w:rPr>
        <w:t>Прием обучающихся с ОВЗ, инвалидов (детей-инвалидов) в МОО, МДОО по адаптированной образовательной программе осуществляется на основании рекомендаций ПМПК, заявления родителей (законных представителей) несовершеннолетних обучающихся и оформляется приказом руководителя образовательной организации.</w:t>
      </w:r>
    </w:p>
    <w:p w:rsidR="00E65955" w:rsidRDefault="00CD06DF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6DF">
        <w:rPr>
          <w:rFonts w:ascii="Times New Roman" w:hAnsi="Times New Roman"/>
          <w:sz w:val="28"/>
          <w:szCs w:val="28"/>
        </w:rPr>
        <w:t>Заявления родителей (законных представителей) несовершеннолетних обучающихся о согласии на обучение ребенка с ограниченными возможностями здоровья по адаптированной образовательной программе регистрируются в журнале регистрации заявлений родителей (законных представителей) обучающихся с ОВЗ.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CD06DF" w:rsidRPr="00CD06DF">
        <w:rPr>
          <w:rFonts w:ascii="Times New Roman" w:hAnsi="Times New Roman"/>
          <w:sz w:val="28"/>
          <w:szCs w:val="28"/>
        </w:rPr>
        <w:t>Численность детей с ОВЗ, инвалидов (детей-инвалидов), обучающихся инклюзивно в образовательных организациях, определяется в соответствии с действующими санитарными нормами и правилами.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CD06DF" w:rsidRPr="00CD06DF">
        <w:rPr>
          <w:rFonts w:ascii="Times New Roman" w:hAnsi="Times New Roman"/>
          <w:sz w:val="28"/>
          <w:szCs w:val="28"/>
        </w:rPr>
        <w:t>При организации обучен</w:t>
      </w:r>
      <w:r>
        <w:rPr>
          <w:rFonts w:ascii="Times New Roman" w:hAnsi="Times New Roman"/>
          <w:sz w:val="28"/>
          <w:szCs w:val="28"/>
        </w:rPr>
        <w:t>ия лиц с ОВЗ, инвалидов (детей-</w:t>
      </w:r>
      <w:r w:rsidR="00CD06DF" w:rsidRPr="00CD06DF">
        <w:rPr>
          <w:rFonts w:ascii="Times New Roman" w:hAnsi="Times New Roman"/>
          <w:sz w:val="28"/>
          <w:szCs w:val="28"/>
        </w:rPr>
        <w:t>инвалидов) образовательные организации обязаны: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создать специальные условия для получения образования обучающимися с ОВЗ, инвалидами (детьми-инвалидами) в соответствии с рекомендациями ПМПК, а для инвалидов (детей-инвалидов) также в соответствии с индивидуальной программой реабилитации и абилитации инвалида (ребенка-инвалида);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разработать локальные нормативные акты, регламентирующие деятельность по организации инклюзивного образования (приказы, положения и т.д.);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разработать адаптированные образовательные программы для обучающихся с ОВЗ в соответствии с рекомендациями ПМПК;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обеспечить реализацию в полном объёме адаптированных образовательных программ, соответствие качества подготовки обучающихся с ОВЗ установленным требованиям, соответствие применяемых форм, методов и средств обучения и воспитания возрастным и психофизическим особенностям;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обеспечить помощь обучающимся с ОВЗ в профориентации, получении профессии и социальной адаптации (за исключением МДОО);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 xml:space="preserve">обеспечить специальную коррекционную помощь обучающимся с ОВЗ (обеспечить наличие учителя-дефектолога, педагога-психолога, учителя- логопеда, социального педагога, </w:t>
      </w:r>
      <w:proofErr w:type="spellStart"/>
      <w:r w:rsidR="00CD06DF" w:rsidRPr="00CD06DF">
        <w:rPr>
          <w:rFonts w:ascii="Times New Roman" w:hAnsi="Times New Roman"/>
          <w:sz w:val="28"/>
          <w:szCs w:val="28"/>
        </w:rPr>
        <w:t>тьютора</w:t>
      </w:r>
      <w:proofErr w:type="spellEnd"/>
      <w:r w:rsidR="00CD06DF" w:rsidRPr="00CD06DF">
        <w:rPr>
          <w:rFonts w:ascii="Times New Roman" w:hAnsi="Times New Roman"/>
          <w:sz w:val="28"/>
          <w:szCs w:val="28"/>
        </w:rPr>
        <w:t>, ассистента (помощника));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ознакомить родителей (законных представителей) обучающихся с ОВЗ, инвалидов (детей-инвалидов) с документами, регламентирующими образовательные отношения (адаптированной образовательной программой, учебным планом, расписанием и т.д.);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иметь необходимую документацию и инструментарий, позволяющие отследить прохождение образовательной программы, динамику обучения обучающегося с ОВЗ, инвалида (ребенка-инвалида), его коррекционную подготовку;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обеспечить повышение квалификации педагогов в области коррекционной педагогики.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="00CD06DF" w:rsidRPr="00CD06DF">
        <w:rPr>
          <w:rFonts w:ascii="Times New Roman" w:hAnsi="Times New Roman"/>
          <w:sz w:val="28"/>
          <w:szCs w:val="28"/>
        </w:rPr>
        <w:t>Образовательные организации осуществляют: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</w:t>
      </w:r>
      <w:r w:rsidR="00CD06DF" w:rsidRPr="00CD06DF">
        <w:rPr>
          <w:rFonts w:ascii="Times New Roman" w:hAnsi="Times New Roman"/>
          <w:sz w:val="28"/>
          <w:szCs w:val="28"/>
        </w:rPr>
        <w:t>обучающихся с ОВЗ, инвалидов (детей-инвалидов) на этапах их поступления, обучения, государственной итоговой аттестации (за исключением МДОО и МОДО);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размещение информации о наличии условий для обучения обучающихся с ОВЗ, инвалидов (детей-инвалидов) на официальных сайтах образовательных организаций;</w:t>
      </w:r>
    </w:p>
    <w:p w:rsidR="00E65955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создание в образовательных организациях толерантной социокультурной среды, волонт</w:t>
      </w:r>
      <w:r w:rsidR="00E65955">
        <w:rPr>
          <w:rFonts w:ascii="Times New Roman" w:hAnsi="Times New Roman"/>
          <w:sz w:val="28"/>
          <w:szCs w:val="28"/>
        </w:rPr>
        <w:t>ерской помощи инвалидам (детям-</w:t>
      </w:r>
      <w:r w:rsidR="00CD06DF" w:rsidRPr="00CD06DF">
        <w:rPr>
          <w:rFonts w:ascii="Times New Roman" w:hAnsi="Times New Roman"/>
          <w:sz w:val="28"/>
          <w:szCs w:val="28"/>
        </w:rPr>
        <w:t>инвалидам);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выполнение показателей результативности реализации мероприятий по доступности образовательных организаций для детей с ОВЗ и инвалидностью.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Управление</w:t>
      </w:r>
      <w:r w:rsidR="00CD06DF" w:rsidRPr="00CD06DF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="00CD06DF" w:rsidRPr="00CD06DF">
        <w:rPr>
          <w:rFonts w:ascii="Times New Roman" w:hAnsi="Times New Roman"/>
          <w:sz w:val="28"/>
          <w:szCs w:val="28"/>
        </w:rPr>
        <w:t xml:space="preserve"> администрации </w:t>
      </w:r>
      <w:r w:rsidR="00E773B2">
        <w:rPr>
          <w:rFonts w:ascii="Times New Roman" w:hAnsi="Times New Roman"/>
          <w:sz w:val="28"/>
          <w:szCs w:val="28"/>
        </w:rPr>
        <w:t>Бутурлинского</w:t>
      </w:r>
      <w:r w:rsidR="00CD06DF" w:rsidRPr="00CD06D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– </w:t>
      </w:r>
      <w:r>
        <w:rPr>
          <w:rFonts w:ascii="Times New Roman" w:hAnsi="Times New Roman"/>
          <w:sz w:val="28"/>
          <w:szCs w:val="28"/>
        </w:rPr>
        <w:t>Управление</w:t>
      </w:r>
      <w:r w:rsidR="00CD06DF" w:rsidRPr="00CD06DF">
        <w:rPr>
          <w:rFonts w:ascii="Times New Roman" w:hAnsi="Times New Roman"/>
          <w:sz w:val="28"/>
          <w:szCs w:val="28"/>
        </w:rPr>
        <w:t xml:space="preserve"> образования):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координирует предоставление общедоступного и бесплатного дошкольного, начального общего, основного общего, среднего общего образования и дополнительного образования в инклюзивной форме;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проводит сбор и анализ информации по вопросам организации инклюзивного образования;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оказывает консультативное сопровождение по организационно- управленческим аспектам;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осуществляет в пределах своих полномочий контроль деятельности образовательных организаций по вопросам соблюдения прав обучающихся с ОВЗ, инвалидов (детей-инвалидов) на получение бесплатного общедоступного и качественного дошкольного, общего и дополнительного образования.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="00CD06DF" w:rsidRPr="00CD06DF">
        <w:rPr>
          <w:rFonts w:ascii="Times New Roman" w:hAnsi="Times New Roman"/>
          <w:sz w:val="28"/>
          <w:szCs w:val="28"/>
        </w:rPr>
        <w:t xml:space="preserve">Решение о создании в МОО отдельных классов инклюзивного образования принимается </w:t>
      </w:r>
      <w:r>
        <w:rPr>
          <w:rFonts w:ascii="Times New Roman" w:hAnsi="Times New Roman"/>
          <w:sz w:val="28"/>
          <w:szCs w:val="28"/>
        </w:rPr>
        <w:t>Управлением</w:t>
      </w:r>
      <w:r w:rsidR="00CD06DF" w:rsidRPr="00CD06DF">
        <w:rPr>
          <w:rFonts w:ascii="Times New Roman" w:hAnsi="Times New Roman"/>
          <w:sz w:val="28"/>
          <w:szCs w:val="28"/>
        </w:rPr>
        <w:t xml:space="preserve"> образования на основании ходатайства руководителя МОО и оформляется приказом </w:t>
      </w:r>
      <w:r>
        <w:rPr>
          <w:rFonts w:ascii="Times New Roman" w:hAnsi="Times New Roman"/>
          <w:sz w:val="28"/>
          <w:szCs w:val="28"/>
        </w:rPr>
        <w:t>Управления</w:t>
      </w:r>
      <w:r w:rsidR="00CD06DF" w:rsidRPr="00CD06DF">
        <w:rPr>
          <w:rFonts w:ascii="Times New Roman" w:hAnsi="Times New Roman"/>
          <w:sz w:val="28"/>
          <w:szCs w:val="28"/>
        </w:rPr>
        <w:t xml:space="preserve"> образования.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3.12. </w:t>
      </w:r>
      <w:r w:rsidR="00CD06DF" w:rsidRPr="00CD06DF">
        <w:rPr>
          <w:rFonts w:ascii="Times New Roman" w:hAnsi="Times New Roman"/>
          <w:sz w:val="28"/>
          <w:szCs w:val="28"/>
        </w:rPr>
        <w:t>Ходатайство образовательной организации должно содержать: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список обучающихся для зачисления в отдельный класс инклюзивного образования;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копии заявлений родителей (законных представителей) обучающихся об организации обучения по адаптированной общеобразовательной программе в условиях инклюзивного образования в отдельном классе;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копии заключений психолого-медико-педагогической комиссии на каждого ребенка;</w:t>
      </w:r>
    </w:p>
    <w:p w:rsidR="00CD06DF" w:rsidRPr="00CD06DF" w:rsidRDefault="00806997" w:rsidP="00E77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06DF" w:rsidRPr="00CD06DF">
        <w:rPr>
          <w:rFonts w:ascii="Times New Roman" w:hAnsi="Times New Roman"/>
          <w:sz w:val="28"/>
          <w:szCs w:val="28"/>
        </w:rPr>
        <w:t>подтверждение наличия в МОО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</w:p>
    <w:p w:rsidR="00CD06DF" w:rsidRPr="00806997" w:rsidRDefault="00CD06DF" w:rsidP="00806997">
      <w:pPr>
        <w:pStyle w:val="af9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6997">
        <w:rPr>
          <w:rFonts w:ascii="Times New Roman" w:hAnsi="Times New Roman"/>
          <w:b/>
          <w:sz w:val="28"/>
          <w:szCs w:val="28"/>
        </w:rPr>
        <w:t>Содержание инклюзивного образования</w:t>
      </w:r>
    </w:p>
    <w:p w:rsidR="00CD06DF" w:rsidRPr="00806997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997">
        <w:rPr>
          <w:rFonts w:ascii="Times New Roman" w:hAnsi="Times New Roman"/>
          <w:sz w:val="28"/>
          <w:szCs w:val="28"/>
        </w:rPr>
        <w:t>Условия организации обучения и воспитания обучающихся с ОВЗ, инвалидов (детей-инвалидов) определяются в рекомендациях ПМПК, а для инвалидов (детей-инвалидов) - также в соответствии с индивидуальной программой реабилитации и абилитации инвалида (ребенка-инвалида).</w:t>
      </w:r>
    </w:p>
    <w:p w:rsidR="00806997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997">
        <w:rPr>
          <w:rFonts w:ascii="Times New Roman" w:hAnsi="Times New Roman"/>
          <w:sz w:val="28"/>
          <w:szCs w:val="28"/>
        </w:rPr>
        <w:t>Адаптированная образовательная программа реализуется с учетом образовательных потребностей групп и отдельных обучающихся с ОВЗ, инвалидов (детей-инвалидов)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E65955" w:rsidRP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 xml:space="preserve">Адаптированная образовательная программа МОО </w:t>
      </w:r>
      <w:r w:rsidR="00E65955" w:rsidRPr="00E65955">
        <w:rPr>
          <w:rFonts w:ascii="Times New Roman" w:hAnsi="Times New Roman"/>
          <w:sz w:val="28"/>
          <w:szCs w:val="28"/>
        </w:rPr>
        <w:t>реализуется</w:t>
      </w:r>
      <w:r w:rsidR="00E65955">
        <w:rPr>
          <w:rFonts w:ascii="Times New Roman" w:hAnsi="Times New Roman"/>
          <w:sz w:val="28"/>
          <w:szCs w:val="28"/>
        </w:rPr>
        <w:t xml:space="preserve"> </w:t>
      </w:r>
      <w:r w:rsidRPr="00E65955">
        <w:rPr>
          <w:rFonts w:ascii="Times New Roman" w:hAnsi="Times New Roman"/>
          <w:sz w:val="28"/>
          <w:szCs w:val="28"/>
        </w:rPr>
        <w:t>через организацию урочной и внеурочной деятельности.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В образовательных организациях, осуществляющих образовательную деятельность по адаптированным образовательным программам, создаются специальные условия для получения образования детьми с ОВЗ. Коррекционно-развивающие мероприятия в общеобразовательных организациях могут реализовываться как в рамках урочной, так и внеурочной деятельности.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которое определяется образовательными организациями в соответствии с установленными требованиями санитарных норм и правил.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Режим работы при организации инклюзивного образования определяется образовательными организациями самостоятельно с соблюдением санитарных норм и правил.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Адаптированные образовательные программы реализуются образовательными организациями как самостоятельно, так и посредством сетевой формы их реализации.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 xml:space="preserve">Рекомендуется обеспечивать участие всех детей с ОВЗ, независимо от степени выраженности нарушений их развития, в проведении воспитательных, </w:t>
      </w:r>
      <w:r w:rsidRPr="00E65955">
        <w:rPr>
          <w:rFonts w:ascii="Times New Roman" w:hAnsi="Times New Roman"/>
          <w:sz w:val="28"/>
          <w:szCs w:val="28"/>
        </w:rPr>
        <w:lastRenderedPageBreak/>
        <w:t>культурно-развлекательных, спортивно-оздоровительных и иных досуговых мероприятий.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Обучение детей с ОВЗ, инвалидов (детей-инвалидов) в МОО осуществляется по учебникам, включенным в утвержденный федеральный перечень учебников и соответствующим программам обучения.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Текущий контроль успеваемости и промежуточная аттестация обучающихся с ОВЗ, инвалидов (детей-инвалидов) в МОО осуществляются в соответствии с требованиями действующего законодательства.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Государственная итоговая аттестация выпускников МОО, обучавшихся по адаптированным основным общеобразовательным программам, проводится в соответствии с действующим законодательством.</w:t>
      </w:r>
    </w:p>
    <w:p w:rsid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Лицам с ОВЗ, инвалидам (детям-инвалидам), обучавшимся по адаптированным основным общеобразовательным программам в МОО и успешно прошедшим государственную итоговую аттестацию, выдается документ об образовании.</w:t>
      </w:r>
    </w:p>
    <w:p w:rsidR="00CD06DF" w:rsidRPr="00E65955" w:rsidRDefault="00CD06DF" w:rsidP="00E65955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65955">
        <w:rPr>
          <w:rFonts w:ascii="Times New Roman" w:hAnsi="Times New Roman"/>
          <w:sz w:val="28"/>
          <w:szCs w:val="28"/>
        </w:rPr>
        <w:t>Лицам с ОВЗ (с нарушениями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установлены федеральным законодательством.</w:t>
      </w:r>
    </w:p>
    <w:p w:rsidR="00CD06DF" w:rsidRPr="00E65955" w:rsidRDefault="00CD06DF" w:rsidP="00E65955">
      <w:pPr>
        <w:pStyle w:val="af9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65955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C54166" w:rsidRDefault="00CD06DF" w:rsidP="00C54166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t>Для обучения лиц с ОВЗ, инвалидов (детей-инвалидов), в том числе посредством организации инклюзивного образования, привлекаются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Обязательно знание основ специальной психологии и коррекционной педагогики, приёмов коррекционной работы.</w:t>
      </w:r>
    </w:p>
    <w:p w:rsidR="00C54166" w:rsidRDefault="00CD06DF" w:rsidP="00C54166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t>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ОВЗ, детьми-инвалидами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помощи.</w:t>
      </w:r>
    </w:p>
    <w:p w:rsidR="00C54166" w:rsidRDefault="00CD06DF" w:rsidP="00C54166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t xml:space="preserve">В штатное расписание образовательных организаций вводятся ставки учителя-дефектолога, педагога-психолога, учителя-логопеда, социального педагога, </w:t>
      </w:r>
      <w:proofErr w:type="spellStart"/>
      <w:r w:rsidRPr="00C54166">
        <w:rPr>
          <w:rFonts w:ascii="Times New Roman" w:hAnsi="Times New Roman"/>
          <w:sz w:val="28"/>
          <w:szCs w:val="28"/>
        </w:rPr>
        <w:t>тьютора</w:t>
      </w:r>
      <w:proofErr w:type="spellEnd"/>
      <w:r w:rsidRPr="00C54166">
        <w:rPr>
          <w:rFonts w:ascii="Times New Roman" w:hAnsi="Times New Roman"/>
          <w:sz w:val="28"/>
          <w:szCs w:val="28"/>
        </w:rPr>
        <w:t>, ассистента (помощника) (с учетом особых образовательных потребностей детей с ОВЗ, инвалидов (детей-инвалидов)).</w:t>
      </w:r>
    </w:p>
    <w:p w:rsidR="00CD06DF" w:rsidRPr="00C54166" w:rsidRDefault="00CD06DF" w:rsidP="00C54166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t xml:space="preserve">В случае отсутствия специалистов сопровождения, невозможности введения в штатное расписание ставок специалистов, квалифицированная психолого-педагогическая коррекционная поддержка может оказываться на основе договора со специализированной (коррекционной) образовательной организацией или организацией для </w:t>
      </w:r>
      <w:r w:rsidR="00CD79D3">
        <w:rPr>
          <w:rFonts w:ascii="Times New Roman" w:hAnsi="Times New Roman"/>
          <w:sz w:val="28"/>
          <w:szCs w:val="28"/>
        </w:rPr>
        <w:t>детей, нуждающихся в психолого-</w:t>
      </w:r>
      <w:r w:rsidRPr="00C54166">
        <w:rPr>
          <w:rFonts w:ascii="Times New Roman" w:hAnsi="Times New Roman"/>
          <w:sz w:val="28"/>
          <w:szCs w:val="28"/>
        </w:rPr>
        <w:t>медико-педагогической помощи.</w:t>
      </w:r>
    </w:p>
    <w:p w:rsidR="00CD06DF" w:rsidRDefault="00CD06DF" w:rsidP="00C54166">
      <w:pPr>
        <w:pStyle w:val="af9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C54166">
        <w:rPr>
          <w:rFonts w:ascii="Times New Roman" w:hAnsi="Times New Roman"/>
          <w:b/>
          <w:sz w:val="28"/>
          <w:szCs w:val="28"/>
        </w:rPr>
        <w:t>Финансирование инклюзивного образования</w:t>
      </w:r>
    </w:p>
    <w:p w:rsidR="00C54166" w:rsidRDefault="00CD06DF" w:rsidP="00C54166">
      <w:pPr>
        <w:pStyle w:val="af9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lastRenderedPageBreak/>
        <w:t>Финансирование образовательных организаций, осуществляющих инклюзивное обучение детей с ОВЗ, инвалидов (детей-инвалидов), осуществляется в соответствии с действующим законодательством.</w:t>
      </w:r>
    </w:p>
    <w:p w:rsidR="00EF5012" w:rsidRPr="00C54166" w:rsidRDefault="00CD06DF" w:rsidP="00C54166">
      <w:pPr>
        <w:pStyle w:val="af9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4166">
        <w:rPr>
          <w:rFonts w:ascii="Times New Roman" w:hAnsi="Times New Roman"/>
          <w:sz w:val="28"/>
          <w:szCs w:val="28"/>
        </w:rPr>
        <w:t>Размер доплат и надбавок учителям (воспитателям), осуществляющим коррекционную работу, определяется в соответствии с Положением об оплате труда работников образовательной орга</w:t>
      </w:r>
      <w:r w:rsidR="00C54166">
        <w:rPr>
          <w:rFonts w:ascii="Times New Roman" w:hAnsi="Times New Roman"/>
          <w:sz w:val="28"/>
          <w:szCs w:val="28"/>
        </w:rPr>
        <w:t>низации.</w:t>
      </w:r>
    </w:p>
    <w:sectPr w:rsidR="00EF5012" w:rsidRPr="00C54166" w:rsidSect="001808D9">
      <w:headerReference w:type="default" r:id="rId21"/>
      <w:footerReference w:type="default" r:id="rId22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E5" w:rsidRDefault="004F14E5">
      <w:pPr>
        <w:spacing w:after="0" w:line="240" w:lineRule="auto"/>
      </w:pPr>
      <w:r>
        <w:separator/>
      </w:r>
    </w:p>
  </w:endnote>
  <w:endnote w:type="continuationSeparator" w:id="0">
    <w:p w:rsidR="004F14E5" w:rsidRDefault="004F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AC5AB6" wp14:editId="7320DCF8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C5A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E5" w:rsidRDefault="004F14E5">
      <w:pPr>
        <w:spacing w:after="0" w:line="240" w:lineRule="auto"/>
      </w:pPr>
      <w:r>
        <w:separator/>
      </w:r>
    </w:p>
  </w:footnote>
  <w:footnote w:type="continuationSeparator" w:id="0">
    <w:p w:rsidR="004F14E5" w:rsidRDefault="004F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29"/>
    <w:multiLevelType w:val="hybridMultilevel"/>
    <w:tmpl w:val="D548AB02"/>
    <w:lvl w:ilvl="0" w:tplc="D63A298E">
      <w:numFmt w:val="bullet"/>
      <w:lvlText w:val="-"/>
      <w:lvlJc w:val="left"/>
      <w:pPr>
        <w:ind w:left="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0D16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6E981ED2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B104563E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E660B472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27AC37DE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DC0FC9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2BAA5CD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A2E2358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3" w15:restartNumberingAfterBreak="0">
    <w:nsid w:val="1CD12F79"/>
    <w:multiLevelType w:val="multilevel"/>
    <w:tmpl w:val="C2D862BC"/>
    <w:lvl w:ilvl="0">
      <w:start w:val="1"/>
      <w:numFmt w:val="decimal"/>
      <w:lvlText w:val="%1."/>
      <w:lvlJc w:val="left"/>
      <w:pPr>
        <w:ind w:left="3538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632AD9"/>
    <w:multiLevelType w:val="hybridMultilevel"/>
    <w:tmpl w:val="0324F052"/>
    <w:lvl w:ilvl="0" w:tplc="2804AB76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20B6">
      <w:numFmt w:val="bullet"/>
      <w:lvlText w:val="•"/>
      <w:lvlJc w:val="left"/>
      <w:pPr>
        <w:ind w:left="1006" w:hanging="192"/>
      </w:pPr>
      <w:rPr>
        <w:rFonts w:hint="default"/>
        <w:lang w:val="ru-RU" w:eastAsia="en-US" w:bidi="ar-SA"/>
      </w:rPr>
    </w:lvl>
    <w:lvl w:ilvl="2" w:tplc="51127EC8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3DF2D2F6">
      <w:numFmt w:val="bullet"/>
      <w:lvlText w:val="•"/>
      <w:lvlJc w:val="left"/>
      <w:pPr>
        <w:ind w:left="3019" w:hanging="192"/>
      </w:pPr>
      <w:rPr>
        <w:rFonts w:hint="default"/>
        <w:lang w:val="ru-RU" w:eastAsia="en-US" w:bidi="ar-SA"/>
      </w:rPr>
    </w:lvl>
    <w:lvl w:ilvl="4" w:tplc="E668D48C">
      <w:numFmt w:val="bullet"/>
      <w:lvlText w:val="•"/>
      <w:lvlJc w:val="left"/>
      <w:pPr>
        <w:ind w:left="4026" w:hanging="192"/>
      </w:pPr>
      <w:rPr>
        <w:rFonts w:hint="default"/>
        <w:lang w:val="ru-RU" w:eastAsia="en-US" w:bidi="ar-SA"/>
      </w:rPr>
    </w:lvl>
    <w:lvl w:ilvl="5" w:tplc="B9DEFE0E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6" w:tplc="2C3C77EC">
      <w:numFmt w:val="bullet"/>
      <w:lvlText w:val="•"/>
      <w:lvlJc w:val="left"/>
      <w:pPr>
        <w:ind w:left="6039" w:hanging="192"/>
      </w:pPr>
      <w:rPr>
        <w:rFonts w:hint="default"/>
        <w:lang w:val="ru-RU" w:eastAsia="en-US" w:bidi="ar-SA"/>
      </w:rPr>
    </w:lvl>
    <w:lvl w:ilvl="7" w:tplc="232E0C7A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8" w:tplc="DFFECEC0">
      <w:numFmt w:val="bullet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12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45730E3D"/>
    <w:multiLevelType w:val="hybridMultilevel"/>
    <w:tmpl w:val="5A7EFF96"/>
    <w:lvl w:ilvl="0" w:tplc="C66C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19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7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19"/>
  </w:num>
  <w:num w:numId="10">
    <w:abstractNumId w:val="13"/>
  </w:num>
  <w:num w:numId="11">
    <w:abstractNumId w:val="21"/>
  </w:num>
  <w:num w:numId="12">
    <w:abstractNumId w:val="20"/>
  </w:num>
  <w:num w:numId="13">
    <w:abstractNumId w:val="22"/>
  </w:num>
  <w:num w:numId="14">
    <w:abstractNumId w:val="8"/>
  </w:num>
  <w:num w:numId="15">
    <w:abstractNumId w:val="24"/>
  </w:num>
  <w:num w:numId="16">
    <w:abstractNumId w:val="10"/>
  </w:num>
  <w:num w:numId="17">
    <w:abstractNumId w:val="26"/>
  </w:num>
  <w:num w:numId="18">
    <w:abstractNumId w:val="11"/>
  </w:num>
  <w:num w:numId="19">
    <w:abstractNumId w:val="25"/>
  </w:num>
  <w:num w:numId="20">
    <w:abstractNumId w:val="18"/>
  </w:num>
  <w:num w:numId="21">
    <w:abstractNumId w:val="4"/>
  </w:num>
  <w:num w:numId="22">
    <w:abstractNumId w:val="23"/>
  </w:num>
  <w:num w:numId="23">
    <w:abstractNumId w:val="6"/>
  </w:num>
  <w:num w:numId="24">
    <w:abstractNumId w:val="0"/>
  </w:num>
  <w:num w:numId="25">
    <w:abstractNumId w:val="9"/>
  </w:num>
  <w:num w:numId="26">
    <w:abstractNumId w:val="3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35644"/>
    <w:rsid w:val="00043405"/>
    <w:rsid w:val="00061114"/>
    <w:rsid w:val="000B2813"/>
    <w:rsid w:val="001808D9"/>
    <w:rsid w:val="00205AF0"/>
    <w:rsid w:val="00232A44"/>
    <w:rsid w:val="00267321"/>
    <w:rsid w:val="002E1F49"/>
    <w:rsid w:val="002F119E"/>
    <w:rsid w:val="0030734D"/>
    <w:rsid w:val="003D1F16"/>
    <w:rsid w:val="00496C4F"/>
    <w:rsid w:val="004C20EA"/>
    <w:rsid w:val="004E3A5D"/>
    <w:rsid w:val="004F14E5"/>
    <w:rsid w:val="004F4BCE"/>
    <w:rsid w:val="00505AB3"/>
    <w:rsid w:val="00512EE8"/>
    <w:rsid w:val="00520602"/>
    <w:rsid w:val="005C0475"/>
    <w:rsid w:val="006428ED"/>
    <w:rsid w:val="00645765"/>
    <w:rsid w:val="00664E16"/>
    <w:rsid w:val="00715613"/>
    <w:rsid w:val="00736DA7"/>
    <w:rsid w:val="00737A7E"/>
    <w:rsid w:val="00755D52"/>
    <w:rsid w:val="00757A32"/>
    <w:rsid w:val="007F5905"/>
    <w:rsid w:val="00806997"/>
    <w:rsid w:val="0085265C"/>
    <w:rsid w:val="008871CB"/>
    <w:rsid w:val="00927E3A"/>
    <w:rsid w:val="009E0035"/>
    <w:rsid w:val="00B16594"/>
    <w:rsid w:val="00B416DA"/>
    <w:rsid w:val="00B44462"/>
    <w:rsid w:val="00B71B9C"/>
    <w:rsid w:val="00C44059"/>
    <w:rsid w:val="00C54166"/>
    <w:rsid w:val="00C907FD"/>
    <w:rsid w:val="00CD06DF"/>
    <w:rsid w:val="00CD79D3"/>
    <w:rsid w:val="00CE2047"/>
    <w:rsid w:val="00D56396"/>
    <w:rsid w:val="00DD7313"/>
    <w:rsid w:val="00E65955"/>
    <w:rsid w:val="00E759A8"/>
    <w:rsid w:val="00E75CCF"/>
    <w:rsid w:val="00E773B2"/>
    <w:rsid w:val="00EC5299"/>
    <w:rsid w:val="00ED06E6"/>
    <w:rsid w:val="00EF5012"/>
    <w:rsid w:val="00F43A90"/>
    <w:rsid w:val="00F77341"/>
    <w:rsid w:val="00F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729CD-6B5A-4A00-B231-7B40824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2809698" TargetMode="External"/><Relationship Id="rId13" Type="http://schemas.openxmlformats.org/officeDocument/2006/relationships/hyperlink" Target="https://docs.cntd.ru/document/1312809698" TargetMode="External"/><Relationship Id="rId18" Type="http://schemas.openxmlformats.org/officeDocument/2006/relationships/hyperlink" Target="https://docs.cntd.ru/document/131280969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12809698" TargetMode="External"/><Relationship Id="rId17" Type="http://schemas.openxmlformats.org/officeDocument/2006/relationships/hyperlink" Target="https://docs.cntd.ru/document/13128096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12809698" TargetMode="External"/><Relationship Id="rId20" Type="http://schemas.openxmlformats.org/officeDocument/2006/relationships/hyperlink" Target="https://docs.cntd.ru/document/13128096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1280969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128096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1312809698" TargetMode="External"/><Relationship Id="rId19" Type="http://schemas.openxmlformats.org/officeDocument/2006/relationships/hyperlink" Target="https://docs.cntd.ru/document/1312809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2809698" TargetMode="External"/><Relationship Id="rId14" Type="http://schemas.openxmlformats.org/officeDocument/2006/relationships/hyperlink" Target="https://docs.cntd.ru/document/131280969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00D9-2C7A-4B88-BF9A-AE8E03F8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125</cp:revision>
  <dcterms:created xsi:type="dcterms:W3CDTF">2023-06-05T12:55:00Z</dcterms:created>
  <dcterms:modified xsi:type="dcterms:W3CDTF">2026-05-07T06:19:00Z</dcterms:modified>
</cp:coreProperties>
</file>