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A36" w:rsidRDefault="00D34A36">
      <w:pPr>
        <w:spacing w:before="40"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34A36" w:rsidRDefault="00D34A36">
      <w:pPr>
        <w:spacing w:before="40"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БУТУРЛИНСКОГО МУНИЦИПАЛЬНОГО ОКРУГА</w:t>
      </w:r>
    </w:p>
    <w:p w:rsidR="00D34A36" w:rsidRDefault="00D34A36">
      <w:pPr>
        <w:pStyle w:val="1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:rsidR="00D34A36" w:rsidRDefault="00D34A36">
      <w:pPr>
        <w:jc w:val="center"/>
        <w:rPr>
          <w:b/>
          <w:sz w:val="32"/>
        </w:rPr>
      </w:pPr>
    </w:p>
    <w:p w:rsidR="00D34A36" w:rsidRDefault="00D34A36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34A36" w:rsidRDefault="00D34A36">
      <w:pPr>
        <w:jc w:val="center"/>
        <w:rPr>
          <w:b/>
          <w:sz w:val="28"/>
        </w:rPr>
      </w:pPr>
    </w:p>
    <w:p w:rsidR="00D34A36" w:rsidRDefault="00D34A36" w:rsidP="00D34A36">
      <w:pPr>
        <w:pStyle w:val="ab"/>
        <w:tabs>
          <w:tab w:val="clear" w:pos="9072"/>
          <w:tab w:val="left" w:pos="708"/>
          <w:tab w:val="right" w:pos="8364"/>
        </w:tabs>
        <w:rPr>
          <w:sz w:val="28"/>
          <w:szCs w:val="28"/>
        </w:rPr>
      </w:pPr>
      <w:r>
        <w:rPr>
          <w:sz w:val="28"/>
          <w:szCs w:val="28"/>
        </w:rPr>
        <w:t>от  22.04.2026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№477 </w:t>
      </w:r>
    </w:p>
    <w:p w:rsidR="00E61CC2" w:rsidRDefault="00E61CC2"/>
    <w:p w:rsidR="00E61CC2" w:rsidRDefault="007B7952">
      <w:pPr>
        <w:ind w:hanging="1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 внесении изменений в Административный регламент администрации</w:t>
      </w:r>
      <w:r>
        <w:rPr>
          <w:b/>
          <w:sz w:val="28"/>
          <w:szCs w:val="28"/>
        </w:rPr>
        <w:t xml:space="preserve"> Бутурлинского муниципального округа Нижегородской области по предоставлению муниципальной услуги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</w:t>
      </w:r>
      <w:r>
        <w:rPr>
          <w:b/>
          <w:sz w:val="28"/>
          <w:szCs w:val="28"/>
        </w:rPr>
        <w:t xml:space="preserve"> из одной категории в другую на территории Бутурлинского муниципального округа Нижегородской области», утвержденный постановлением администрации   Бутурлинского муниципального округа Нижегородской области </w:t>
      </w:r>
    </w:p>
    <w:p w:rsidR="00E61CC2" w:rsidRDefault="007B7952">
      <w:pPr>
        <w:ind w:hanging="1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от 03.06.2022 № 671</w:t>
      </w:r>
    </w:p>
    <w:p w:rsidR="00E61CC2" w:rsidRDefault="007B7952">
      <w:pPr>
        <w:pStyle w:val="ab"/>
        <w:tabs>
          <w:tab w:val="left" w:pos="708"/>
        </w:tabs>
        <w:jc w:val="center"/>
        <w:rPr>
          <w:sz w:val="27"/>
          <w:szCs w:val="27"/>
        </w:rPr>
      </w:pPr>
      <w:r>
        <w:rPr>
          <w:b/>
          <w:sz w:val="28"/>
          <w:szCs w:val="28"/>
        </w:rPr>
        <w:t xml:space="preserve">  </w:t>
      </w:r>
    </w:p>
    <w:p w:rsidR="00E61CC2" w:rsidRDefault="007B795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Земельным кодексом Российской Федерации, Федеральными законами от 06.10.2003 № 131-Ф3 «Об общих принципах организации местного самоупра</w:t>
      </w:r>
      <w:r w:rsidR="00D34A36">
        <w:rPr>
          <w:sz w:val="28"/>
          <w:szCs w:val="28"/>
        </w:rPr>
        <w:t>вления в Российской Федерации»,</w:t>
      </w:r>
      <w:r>
        <w:rPr>
          <w:sz w:val="28"/>
          <w:szCs w:val="28"/>
        </w:rPr>
        <w:t xml:space="preserve"> от 27 июля 2010 года  № 210-ФЗ «Об организации предоставления государст</w:t>
      </w:r>
      <w:r w:rsidR="00D34A36">
        <w:rPr>
          <w:sz w:val="28"/>
          <w:szCs w:val="28"/>
        </w:rPr>
        <w:t>венных и муниципальных услуг», администрация Бутурлинского</w:t>
      </w:r>
      <w:r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округа </w:t>
      </w:r>
      <w:r w:rsidR="00D34A36">
        <w:rPr>
          <w:sz w:val="28"/>
          <w:szCs w:val="28"/>
        </w:rPr>
        <w:t xml:space="preserve">Нижегородской </w:t>
      </w:r>
      <w:r>
        <w:rPr>
          <w:sz w:val="28"/>
          <w:szCs w:val="28"/>
        </w:rPr>
        <w:t xml:space="preserve">области  </w:t>
      </w:r>
      <w:r>
        <w:rPr>
          <w:b/>
          <w:sz w:val="28"/>
          <w:szCs w:val="28"/>
        </w:rPr>
        <w:t>п о с т а н о в л я е т</w:t>
      </w:r>
      <w:r>
        <w:rPr>
          <w:sz w:val="28"/>
          <w:szCs w:val="28"/>
        </w:rPr>
        <w:t>:</w:t>
      </w:r>
    </w:p>
    <w:p w:rsidR="00E61CC2" w:rsidRDefault="00D34A36">
      <w:pPr>
        <w:pStyle w:val="ab"/>
        <w:tabs>
          <w:tab w:val="left" w:pos="7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в </w:t>
      </w:r>
      <w:r w:rsidR="007B7952">
        <w:rPr>
          <w:sz w:val="28"/>
          <w:szCs w:val="28"/>
        </w:rPr>
        <w:t>Административный регламент  администрации Бутурлинского муниципального округа Н</w:t>
      </w:r>
      <w:r w:rsidR="007B7952">
        <w:rPr>
          <w:sz w:val="28"/>
          <w:szCs w:val="28"/>
        </w:rPr>
        <w:t>ижегородской области по предоставлению муниципальной услуги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на террит</w:t>
      </w:r>
      <w:r w:rsidR="007B7952">
        <w:rPr>
          <w:sz w:val="28"/>
          <w:szCs w:val="28"/>
        </w:rPr>
        <w:t>ории Бутурлинского муниципального округа Нижегородской области», утвержденный постановлением администрации   Бутурлинского муниципального округа Нижегородской области от 03.06.2022 № 671 (далее – Административный регламент) следующие изменения:</w:t>
      </w:r>
    </w:p>
    <w:p w:rsidR="00E61CC2" w:rsidRDefault="007B7952">
      <w:pPr>
        <w:pStyle w:val="ab"/>
        <w:tabs>
          <w:tab w:val="left" w:pos="7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1.1.   По</w:t>
      </w:r>
      <w:r>
        <w:rPr>
          <w:sz w:val="28"/>
          <w:szCs w:val="28"/>
        </w:rPr>
        <w:t xml:space="preserve">дпункт 3.7 Раздела III Административного регламента дополнить абзацем следующего содержания: </w:t>
      </w:r>
    </w:p>
    <w:p w:rsidR="00E61CC2" w:rsidRDefault="007B79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rPr>
          <w:sz w:val="28"/>
          <w:szCs w:val="28"/>
        </w:rPr>
      </w:pPr>
      <w:r>
        <w:rPr>
          <w:color w:val="212529"/>
          <w:sz w:val="28"/>
          <w:szCs w:val="28"/>
        </w:rPr>
        <w:t>«Способы информирования заявителя об изменении статуса рассмотрения заявления о предоставлении муниципальной услуги.</w:t>
      </w:r>
    </w:p>
    <w:p w:rsidR="00E61CC2" w:rsidRDefault="007B79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rPr>
          <w:sz w:val="28"/>
          <w:szCs w:val="28"/>
        </w:rPr>
      </w:pPr>
      <w:r>
        <w:rPr>
          <w:color w:val="212529"/>
          <w:sz w:val="28"/>
          <w:szCs w:val="28"/>
        </w:rPr>
        <w:lastRenderedPageBreak/>
        <w:t> Информирование заявителя об изменении статус</w:t>
      </w:r>
      <w:r>
        <w:rPr>
          <w:color w:val="212529"/>
          <w:sz w:val="28"/>
          <w:szCs w:val="28"/>
        </w:rPr>
        <w:t>а рассмотрения заявления о предоставлении муниципальной услуги осуществляется:</w:t>
      </w:r>
    </w:p>
    <w:p w:rsidR="00E61CC2" w:rsidRDefault="007B79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rPr>
          <w:sz w:val="28"/>
          <w:szCs w:val="28"/>
        </w:rPr>
      </w:pPr>
      <w:r>
        <w:rPr>
          <w:color w:val="212529"/>
          <w:sz w:val="28"/>
          <w:szCs w:val="28"/>
        </w:rPr>
        <w:t>а) при личном обращении заявителя в Администрацию;</w:t>
      </w:r>
    </w:p>
    <w:p w:rsidR="00E61CC2" w:rsidRDefault="007B79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rPr>
          <w:sz w:val="28"/>
          <w:szCs w:val="28"/>
        </w:rPr>
      </w:pPr>
      <w:r>
        <w:rPr>
          <w:color w:val="212529"/>
          <w:sz w:val="28"/>
          <w:szCs w:val="28"/>
        </w:rPr>
        <w:t>б) при личном обращении заявителя в многофункциональный центр;</w:t>
      </w:r>
    </w:p>
    <w:p w:rsidR="00E61CC2" w:rsidRDefault="007B79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rPr>
          <w:sz w:val="28"/>
          <w:szCs w:val="28"/>
        </w:rPr>
      </w:pPr>
      <w:r>
        <w:rPr>
          <w:color w:val="212529"/>
          <w:sz w:val="28"/>
          <w:szCs w:val="28"/>
        </w:rPr>
        <w:t>в) путем направления сообщения в личный кабинет на Едином порта</w:t>
      </w:r>
      <w:r>
        <w:rPr>
          <w:color w:val="212529"/>
          <w:sz w:val="28"/>
          <w:szCs w:val="28"/>
        </w:rPr>
        <w:t>ле;</w:t>
      </w:r>
    </w:p>
    <w:p w:rsidR="00E61CC2" w:rsidRDefault="007B79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rPr>
          <w:sz w:val="28"/>
          <w:szCs w:val="28"/>
        </w:rPr>
      </w:pPr>
      <w:r>
        <w:rPr>
          <w:color w:val="212529"/>
          <w:sz w:val="28"/>
          <w:szCs w:val="28"/>
        </w:rPr>
        <w:t>г) посредством почтового отправления (в случае поступления запроса заявителя о статусе рассмотрения заявления о предоставлении муниципальной услуги посредством почтовой связи).».</w:t>
      </w:r>
    </w:p>
    <w:p w:rsidR="00E61CC2" w:rsidRDefault="007B7952">
      <w:pPr>
        <w:pStyle w:val="ab"/>
        <w:tabs>
          <w:tab w:val="left" w:pos="708"/>
        </w:tabs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 Исключить из Административного регламента раздел IV «Формы контроля</w:t>
      </w:r>
      <w:r>
        <w:rPr>
          <w:sz w:val="28"/>
          <w:szCs w:val="28"/>
        </w:rPr>
        <w:t xml:space="preserve"> за исполнением административного регламента»;</w:t>
      </w:r>
    </w:p>
    <w:p w:rsidR="00E61CC2" w:rsidRDefault="007B7952">
      <w:pPr>
        <w:pStyle w:val="ab"/>
        <w:tabs>
          <w:tab w:val="left" w:pos="708"/>
        </w:tabs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  <w:t>1.3. Исключить из Административного регламента раздел V «Досудебный (внесудебный) порядок обжалования решений и действий (бездействия) органа, предоставляющего муниципальную услугу, их должностных лиц, , а та</w:t>
      </w:r>
      <w:r>
        <w:rPr>
          <w:sz w:val="28"/>
          <w:szCs w:val="28"/>
        </w:rPr>
        <w:t>кже на решения и (или) действие (бездействие) МФЦ, работника МФЦ, принятых (осуществленных) в ходе предоставления муниципальной услуги».</w:t>
      </w:r>
    </w:p>
    <w:p w:rsidR="00E61CC2" w:rsidRDefault="007B79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</w:rPr>
        <w:t xml:space="preserve">2. Управлению по юридическому и организационному обеспечению деятельности администрации Бутурлинского муниципального </w:t>
      </w:r>
      <w:r>
        <w:rPr>
          <w:color w:val="000000"/>
          <w:sz w:val="28"/>
          <w:szCs w:val="28"/>
          <w:highlight w:val="white"/>
        </w:rPr>
        <w:t>округа Нижегородской области опубликовать (обнародовать) настоящее постановление в порядке,  определенном Уставом Бутурлинского муниципального округа Нижегородской области для официального опубликования (обнародования) муниципальных нормативных правовых ак</w:t>
      </w:r>
      <w:r>
        <w:rPr>
          <w:color w:val="000000"/>
          <w:sz w:val="28"/>
          <w:szCs w:val="28"/>
          <w:highlight w:val="white"/>
        </w:rPr>
        <w:t>тов округа, и разместить на официальном сайте администрации Бутурлинского муниципального округа Нижегородской области в информационно – телекоммуникационной сети «Интернет» по адресу: buturlino.nobl.ru.</w:t>
      </w:r>
    </w:p>
    <w:p w:rsidR="00E61CC2" w:rsidRPr="007B7952" w:rsidRDefault="007B7952">
      <w:pPr>
        <w:pStyle w:val="ab"/>
        <w:tabs>
          <w:tab w:val="left" w:pos="14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B7952">
        <w:rPr>
          <w:color w:val="000000"/>
          <w:sz w:val="28"/>
          <w:szCs w:val="28"/>
        </w:rPr>
        <w:t>3. Настоящее постановление вступает в силу со дня официального опубликования (обнародования).</w:t>
      </w:r>
    </w:p>
    <w:p w:rsidR="00E61CC2" w:rsidRPr="007B7952" w:rsidRDefault="007B7952">
      <w:pPr>
        <w:pStyle w:val="ab"/>
        <w:tabs>
          <w:tab w:val="left" w:pos="14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B7952">
        <w:rPr>
          <w:color w:val="000000"/>
          <w:sz w:val="28"/>
          <w:szCs w:val="28"/>
        </w:rPr>
        <w:t>4. Контроль за выполнением настоящего постановления возложить на начальника отдела имущественных, земельных отношений и жилищной политики администрации Бутурлинск</w:t>
      </w:r>
      <w:r w:rsidRPr="007B7952">
        <w:rPr>
          <w:color w:val="000000"/>
          <w:sz w:val="28"/>
          <w:szCs w:val="28"/>
        </w:rPr>
        <w:t>ого муниципального округа Нижегородской области Н.В. Панкратову.</w:t>
      </w:r>
    </w:p>
    <w:p w:rsidR="00E61CC2" w:rsidRDefault="007B7952">
      <w:pPr>
        <w:rPr>
          <w:sz w:val="28"/>
          <w:szCs w:val="28"/>
        </w:rPr>
      </w:pPr>
      <w:r>
        <w:rPr>
          <w:sz w:val="28"/>
          <w:szCs w:val="28"/>
        </w:rPr>
        <w:t>Осуществляющий полномочия главы</w:t>
      </w:r>
    </w:p>
    <w:p w:rsidR="00E61CC2" w:rsidRDefault="007B7952" w:rsidP="00D34A36">
      <w:pPr>
        <w:rPr>
          <w:sz w:val="28"/>
          <w:szCs w:val="28"/>
        </w:rPr>
      </w:pPr>
      <w:r>
        <w:rPr>
          <w:sz w:val="28"/>
          <w:szCs w:val="28"/>
        </w:rPr>
        <w:t>местного сам</w:t>
      </w:r>
      <w:r w:rsidR="00D34A36">
        <w:rPr>
          <w:sz w:val="28"/>
          <w:szCs w:val="28"/>
        </w:rPr>
        <w:t>оуправления</w:t>
      </w:r>
      <w:r w:rsidR="00D34A36">
        <w:rPr>
          <w:sz w:val="28"/>
          <w:szCs w:val="28"/>
        </w:rPr>
        <w:tab/>
      </w:r>
      <w:r w:rsidR="00D34A36">
        <w:rPr>
          <w:sz w:val="28"/>
          <w:szCs w:val="28"/>
        </w:rPr>
        <w:tab/>
      </w:r>
      <w:r w:rsidR="00D34A36">
        <w:rPr>
          <w:sz w:val="28"/>
          <w:szCs w:val="28"/>
        </w:rPr>
        <w:tab/>
      </w:r>
      <w:r w:rsidR="00D34A36">
        <w:rPr>
          <w:sz w:val="28"/>
          <w:szCs w:val="28"/>
        </w:rPr>
        <w:tab/>
      </w:r>
      <w:r w:rsidR="00D34A36">
        <w:rPr>
          <w:sz w:val="28"/>
          <w:szCs w:val="28"/>
        </w:rPr>
        <w:tab/>
      </w:r>
      <w:r w:rsidR="00D34A36">
        <w:rPr>
          <w:sz w:val="28"/>
          <w:szCs w:val="28"/>
        </w:rPr>
        <w:tab/>
      </w:r>
      <w:r w:rsidR="00D34A36">
        <w:rPr>
          <w:sz w:val="28"/>
          <w:szCs w:val="28"/>
        </w:rPr>
        <w:tab/>
        <w:t>В</w:t>
      </w:r>
      <w:r>
        <w:rPr>
          <w:sz w:val="28"/>
          <w:szCs w:val="28"/>
        </w:rPr>
        <w:t>.В. Савинов</w:t>
      </w:r>
    </w:p>
    <w:sectPr w:rsidR="00E61CC2">
      <w:pgSz w:w="11906" w:h="16838"/>
      <w:pgMar w:top="851" w:right="56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952" w:rsidRDefault="007B7952">
      <w:r>
        <w:separator/>
      </w:r>
    </w:p>
  </w:endnote>
  <w:endnote w:type="continuationSeparator" w:id="0">
    <w:p w:rsidR="007B7952" w:rsidRDefault="007B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952" w:rsidRDefault="007B7952">
      <w:r>
        <w:separator/>
      </w:r>
    </w:p>
  </w:footnote>
  <w:footnote w:type="continuationSeparator" w:id="0">
    <w:p w:rsidR="007B7952" w:rsidRDefault="007B7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1CC2"/>
    <w:rsid w:val="007B7952"/>
    <w:rsid w:val="008C12F5"/>
    <w:rsid w:val="00D34A36"/>
    <w:rsid w:val="00E6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4D685F-022F-4573-A7B1-F81E3382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before="40" w:line="216" w:lineRule="auto"/>
      <w:jc w:val="center"/>
      <w:outlineLvl w:val="0"/>
    </w:pPr>
    <w:rPr>
      <w:b/>
      <w:sz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  <w:rPr>
      <w:sz w:val="24"/>
      <w:lang w:eastAsia="ar-SA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pPr>
      <w:jc w:val="center"/>
    </w:pPr>
    <w:rPr>
      <w:lang w:eastAsia="ru-RU"/>
    </w:rPr>
  </w:style>
  <w:style w:type="paragraph" w:styleId="afc">
    <w:name w:val="Balloon Text"/>
    <w:basedOn w:val="a"/>
    <w:link w:val="afd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rPr>
      <w:rFonts w:ascii="Segoe UI" w:hAnsi="Segoe UI" w:cs="Segoe UI"/>
      <w:sz w:val="18"/>
      <w:szCs w:val="18"/>
      <w:lang w:eastAsia="en-US"/>
    </w:rPr>
  </w:style>
  <w:style w:type="paragraph" w:styleId="afe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566</Words>
  <Characters>3230</Characters>
  <Application>Microsoft Office Word</Application>
  <DocSecurity>0</DocSecurity>
  <Lines>26</Lines>
  <Paragraphs>7</Paragraphs>
  <ScaleCrop>false</ScaleCrop>
  <Company>Home</Company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ПОСЕЛЕНИЯ Р</dc:title>
  <dc:creator>oumi-ponomareva</dc:creator>
  <cp:lastModifiedBy>kadr-2</cp:lastModifiedBy>
  <cp:revision>6</cp:revision>
  <dcterms:created xsi:type="dcterms:W3CDTF">2023-02-01T06:41:00Z</dcterms:created>
  <dcterms:modified xsi:type="dcterms:W3CDTF">2026-04-22T10:57:00Z</dcterms:modified>
  <cp:version>983040</cp:version>
</cp:coreProperties>
</file>