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1FF" w:rsidRDefault="008F51FF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АДМИНИСТРАЦИЯ</w:t>
      </w:r>
    </w:p>
    <w:p w:rsidR="008F51FF" w:rsidRDefault="008F51FF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БУТУРЛИНСКОГО МУНИЦИПАЛЬНОГО ОКРУГА</w:t>
      </w:r>
    </w:p>
    <w:p w:rsidR="008F51FF" w:rsidRDefault="008F51F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>НИЖЕГОРОДСКОЙ ОБЛАСТИ</w:t>
      </w:r>
    </w:p>
    <w:p w:rsidR="008F51FF" w:rsidRDefault="008F51FF">
      <w:pPr>
        <w:jc w:val="center"/>
        <w:rPr>
          <w:b/>
          <w:sz w:val="28"/>
          <w:szCs w:val="28"/>
        </w:rPr>
      </w:pPr>
    </w:p>
    <w:p w:rsidR="008F51FF" w:rsidRDefault="008F51FF" w:rsidP="008F51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8F51FF" w:rsidRDefault="008F51FF">
      <w:pPr>
        <w:rPr>
          <w:b/>
          <w:sz w:val="28"/>
          <w:szCs w:val="28"/>
        </w:rPr>
      </w:pPr>
    </w:p>
    <w:p w:rsidR="008F51FF" w:rsidRPr="008F51FF" w:rsidRDefault="008F51FF">
      <w:r w:rsidRPr="008F51FF">
        <w:rPr>
          <w:sz w:val="28"/>
          <w:szCs w:val="28"/>
        </w:rPr>
        <w:t>От 14.05.2026</w:t>
      </w:r>
      <w:r w:rsidRPr="008F51FF">
        <w:rPr>
          <w:sz w:val="28"/>
          <w:szCs w:val="28"/>
        </w:rPr>
        <w:tab/>
      </w:r>
      <w:r w:rsidRPr="008F51F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51FF">
        <w:rPr>
          <w:sz w:val="28"/>
          <w:szCs w:val="28"/>
        </w:rPr>
        <w:t xml:space="preserve"> №</w:t>
      </w:r>
      <w:r>
        <w:rPr>
          <w:sz w:val="28"/>
          <w:szCs w:val="28"/>
        </w:rPr>
        <w:t>581</w:t>
      </w:r>
    </w:p>
    <w:p w:rsidR="00C46CF9" w:rsidRDefault="00C46CF9">
      <w:pPr>
        <w:pStyle w:val="afc"/>
        <w:ind w:left="0" w:firstLine="709"/>
        <w:jc w:val="center"/>
        <w:rPr>
          <w:b/>
        </w:rPr>
      </w:pPr>
    </w:p>
    <w:p w:rsidR="00C46CF9" w:rsidRDefault="008F51FF">
      <w:pPr>
        <w:pStyle w:val="afc"/>
        <w:ind w:left="0" w:firstLine="709"/>
        <w:jc w:val="center"/>
        <w:rPr>
          <w:b/>
        </w:rPr>
      </w:pPr>
      <w:r>
        <w:rPr>
          <w:b/>
        </w:rPr>
        <w:t xml:space="preserve">О внесении изменений в </w:t>
      </w:r>
      <w:r w:rsidR="00900B4A">
        <w:rPr>
          <w:b/>
        </w:rPr>
        <w:t>план</w:t>
      </w:r>
      <w:r w:rsidR="00900B4A">
        <w:rPr>
          <w:b/>
        </w:rPr>
        <w:t xml:space="preserve"> реализации муниципальной программы «Развитие физической культуры, спорта и молодежной политики Бутурлинского муниципального округа Нижегородской области» на 2026 год и на плановый период 2027-2028 годов</w:t>
      </w:r>
    </w:p>
    <w:p w:rsidR="00C46CF9" w:rsidRDefault="00C46CF9">
      <w:pPr>
        <w:pStyle w:val="afc"/>
        <w:ind w:left="0" w:firstLine="709"/>
        <w:jc w:val="center"/>
        <w:rPr>
          <w:b/>
        </w:rPr>
      </w:pPr>
    </w:p>
    <w:p w:rsidR="00C46CF9" w:rsidRDefault="00900B4A">
      <w:pPr>
        <w:pStyle w:val="afc"/>
        <w:spacing w:line="360" w:lineRule="auto"/>
        <w:ind w:left="0" w:firstLine="709"/>
      </w:pPr>
      <w:r>
        <w:t>В соответствии с Бюджетным кодексом Российской Федерации, постановлением администрации Бутурлинского муниципального района Нижегородской области от 14 мая 2014 г. № 440 «Об утверждении Порядка разработки, реализации и оценки эффективности муниципальных про</w:t>
      </w:r>
      <w:r>
        <w:t>грамм Бутурлинского муниципального района», на основании решения Совета депутатов Бутурлинского муниципального округа Нижегородской области от 25 декабря 2025 г. № 89 «О бюджете Бутурлинского муниципального округа Нижегородской области на 2026 год и на пла</w:t>
      </w:r>
      <w:r>
        <w:t xml:space="preserve">новый период 2027 и 2028 годов» администрация Бутурлинского муниципального округа Нижегородской области </w:t>
      </w:r>
      <w:r>
        <w:rPr>
          <w:b/>
        </w:rPr>
        <w:t>п о с т а н о в л я е т:</w:t>
      </w:r>
      <w:r>
        <w:t xml:space="preserve"> </w:t>
      </w:r>
    </w:p>
    <w:p w:rsidR="00C46CF9" w:rsidRDefault="00900B4A">
      <w:pPr>
        <w:numPr>
          <w:ilvl w:val="0"/>
          <w:numId w:val="8"/>
        </w:numPr>
        <w:shd w:val="clear" w:color="auto" w:fill="FFFFFF"/>
        <w:spacing w:line="360" w:lineRule="auto"/>
        <w:ind w:left="0" w:firstLine="709"/>
        <w:jc w:val="both"/>
        <w:rPr>
          <w:color w:val="1A1A1A"/>
          <w:sz w:val="28"/>
          <w:szCs w:val="28"/>
          <w:lang w:eastAsia="ru-RU"/>
        </w:rPr>
      </w:pPr>
      <w:r>
        <w:rPr>
          <w:sz w:val="28"/>
          <w:szCs w:val="28"/>
        </w:rPr>
        <w:t>Внести изменения в план реализации муниципальной программы «Развитие физической культуры, спорта и молодежной политики Бутурли</w:t>
      </w:r>
      <w:r>
        <w:rPr>
          <w:sz w:val="28"/>
          <w:szCs w:val="28"/>
        </w:rPr>
        <w:t>нского муниципального округа Нижегородской области» на 2026 год и на плановый период 2027-2028 годов, утвержденный постановлением администрации Бутурлинского муниципального округа Нижегородской области от 20.10.2025</w:t>
      </w:r>
      <w:r>
        <w:rPr>
          <w:sz w:val="28"/>
          <w:szCs w:val="28"/>
          <w:highlight w:val="white"/>
        </w:rPr>
        <w:t xml:space="preserve"> № 1381</w:t>
      </w:r>
      <w:r>
        <w:rPr>
          <w:sz w:val="28"/>
          <w:szCs w:val="28"/>
        </w:rPr>
        <w:t xml:space="preserve"> «</w:t>
      </w:r>
      <w:r>
        <w:rPr>
          <w:color w:val="1A1A1A"/>
          <w:sz w:val="28"/>
          <w:szCs w:val="28"/>
          <w:lang w:eastAsia="ru-RU"/>
        </w:rPr>
        <w:t xml:space="preserve">Об утверждении плана реализации </w:t>
      </w:r>
      <w:r>
        <w:rPr>
          <w:color w:val="1A1A1A"/>
          <w:sz w:val="28"/>
          <w:szCs w:val="28"/>
          <w:lang w:eastAsia="ru-RU"/>
        </w:rPr>
        <w:t>муниципальной программы «Развитие физической культуры, спорта и молодежной политики Бутурлинского муниципального округа Нижегородской области» на 2026 год и на плановый период 2027-2028 годов» согласно приложению к настоящему постановлению.</w:t>
      </w:r>
    </w:p>
    <w:p w:rsidR="00C46CF9" w:rsidRDefault="00900B4A">
      <w:pPr>
        <w:numPr>
          <w:ilvl w:val="0"/>
          <w:numId w:val="8"/>
        </w:numPr>
        <w:shd w:val="clear" w:color="auto" w:fill="FFFFFF"/>
        <w:spacing w:line="360" w:lineRule="auto"/>
        <w:ind w:left="0" w:firstLine="709"/>
        <w:jc w:val="both"/>
        <w:rPr>
          <w:color w:val="1A1A1A"/>
          <w:sz w:val="28"/>
          <w:szCs w:val="28"/>
          <w:lang w:eastAsia="ru-RU"/>
        </w:rPr>
      </w:pPr>
      <w:r>
        <w:rPr>
          <w:sz w:val="28"/>
          <w:szCs w:val="28"/>
          <w:highlight w:val="white"/>
        </w:rPr>
        <w:t>Управлению по ю</w:t>
      </w:r>
      <w:r>
        <w:rPr>
          <w:sz w:val="28"/>
          <w:szCs w:val="28"/>
          <w:highlight w:val="white"/>
        </w:rPr>
        <w:t>ридическому и организационному обеспечению деятельности</w:t>
      </w:r>
      <w:r>
        <w:rPr>
          <w:sz w:val="28"/>
          <w:szCs w:val="28"/>
        </w:rPr>
        <w:t xml:space="preserve"> администрации Бутурлинского муниципального округа </w:t>
      </w:r>
      <w:r>
        <w:rPr>
          <w:sz w:val="28"/>
          <w:szCs w:val="28"/>
        </w:rPr>
        <w:lastRenderedPageBreak/>
        <w:t>Нижегородской области опубликовать настоящее постановление в порядке, определенном Уставом Бутурлинского муниципального округа Нижегородской области д</w:t>
      </w:r>
      <w:r>
        <w:rPr>
          <w:sz w:val="28"/>
          <w:szCs w:val="28"/>
        </w:rPr>
        <w:t xml:space="preserve">ля официального опубликования (обнародования)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 – телекоммуникационной сети «Интернет» </w:t>
      </w:r>
      <w:r>
        <w:rPr>
          <w:sz w:val="28"/>
          <w:szCs w:val="28"/>
        </w:rPr>
        <w:t xml:space="preserve">по адресу: </w:t>
      </w:r>
      <w:hyperlink r:id="rId7" w:history="1">
        <w:r>
          <w:rPr>
            <w:rStyle w:val="af1"/>
            <w:sz w:val="28"/>
            <w:szCs w:val="28"/>
          </w:rPr>
          <w:t>https://buturlino.nobl.ru</w:t>
        </w:r>
      </w:hyperlink>
      <w:r>
        <w:rPr>
          <w:sz w:val="28"/>
          <w:szCs w:val="28"/>
        </w:rPr>
        <w:t>.</w:t>
      </w:r>
    </w:p>
    <w:p w:rsidR="00C46CF9" w:rsidRDefault="00900B4A">
      <w:pPr>
        <w:numPr>
          <w:ilvl w:val="0"/>
          <w:numId w:val="8"/>
        </w:numPr>
        <w:shd w:val="clear" w:color="auto" w:fill="FFFFFF"/>
        <w:spacing w:line="360" w:lineRule="auto"/>
        <w:ind w:left="0" w:firstLine="709"/>
        <w:jc w:val="both"/>
        <w:rPr>
          <w:color w:val="1A1A1A"/>
          <w:sz w:val="28"/>
          <w:szCs w:val="28"/>
          <w:lang w:eastAsia="ru-RU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начальника управления образования </w:t>
      </w:r>
      <w:r>
        <w:rPr>
          <w:sz w:val="28"/>
          <w:szCs w:val="28"/>
        </w:rPr>
        <w:t>и спорта администрации Бутурлинского муниципального округа Нижегородской области А.Л. Ломакина.</w:t>
      </w:r>
    </w:p>
    <w:p w:rsidR="00C46CF9" w:rsidRDefault="00C46CF9">
      <w:pPr>
        <w:pStyle w:val="afc"/>
        <w:spacing w:line="360" w:lineRule="auto"/>
        <w:ind w:left="0" w:firstLine="708"/>
      </w:pPr>
    </w:p>
    <w:p w:rsidR="00C46CF9" w:rsidRDefault="00C46CF9">
      <w:pPr>
        <w:pStyle w:val="afc"/>
        <w:spacing w:line="360" w:lineRule="auto"/>
        <w:ind w:left="0" w:firstLine="708"/>
      </w:pPr>
    </w:p>
    <w:p w:rsidR="00C46CF9" w:rsidRPr="00900B4A" w:rsidRDefault="00900B4A">
      <w:pPr>
        <w:pStyle w:val="afc"/>
        <w:spacing w:line="360" w:lineRule="auto"/>
        <w:ind w:left="0" w:right="-144"/>
        <w:rPr>
          <w:b/>
          <w:color w:val="000000"/>
          <w:szCs w:val="28"/>
        </w:rPr>
      </w:pPr>
      <w:r w:rsidRPr="00900B4A">
        <w:rPr>
          <w:color w:val="000000"/>
        </w:rPr>
        <w:t xml:space="preserve">Глава местного самоуправления                                                          М.Ф.Петрова </w:t>
      </w:r>
    </w:p>
    <w:p w:rsidR="00C46CF9" w:rsidRDefault="00900B4A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C46CF9" w:rsidRDefault="00C46CF9">
      <w:pPr>
        <w:pStyle w:val="afc"/>
        <w:spacing w:line="360" w:lineRule="auto"/>
        <w:ind w:left="0"/>
        <w:rPr>
          <w:b/>
          <w:sz w:val="26"/>
          <w:szCs w:val="26"/>
        </w:rPr>
        <w:sectPr w:rsidR="00C46CF9" w:rsidSect="008F51FF">
          <w:headerReference w:type="even" r:id="rId8"/>
          <w:headerReference w:type="default" r:id="rId9"/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:rsidR="00C46CF9" w:rsidRDefault="00900B4A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Утвержден</w:t>
      </w:r>
    </w:p>
    <w:p w:rsidR="00C46CF9" w:rsidRDefault="00900B4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постановлением администрации</w:t>
      </w:r>
    </w:p>
    <w:p w:rsidR="00C46CF9" w:rsidRDefault="00900B4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Бутурлинского муниципального округа Нижегородской области</w:t>
      </w:r>
    </w:p>
    <w:p w:rsidR="00C46CF9" w:rsidRPr="008F51FF" w:rsidRDefault="008F51FF">
      <w:pPr>
        <w:jc w:val="right"/>
        <w:rPr>
          <w:sz w:val="22"/>
          <w:szCs w:val="22"/>
        </w:rPr>
      </w:pPr>
      <w:r w:rsidRPr="008F51FF">
        <w:rPr>
          <w:sz w:val="22"/>
          <w:szCs w:val="22"/>
        </w:rPr>
        <w:t>От 14.05.2026 №581</w:t>
      </w:r>
    </w:p>
    <w:p w:rsidR="00C46CF9" w:rsidRDefault="00C46CF9">
      <w:pPr>
        <w:jc w:val="right"/>
        <w:rPr>
          <w:b/>
          <w:szCs w:val="24"/>
        </w:rPr>
      </w:pPr>
    </w:p>
    <w:p w:rsidR="00C46CF9" w:rsidRDefault="00900B4A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План реализации муниципальной программы</w:t>
      </w:r>
      <w:r w:rsidR="008F51FF">
        <w:rPr>
          <w:rFonts w:eastAsia="Calibri"/>
          <w:b/>
          <w:sz w:val="28"/>
          <w:szCs w:val="28"/>
          <w:lang w:eastAsia="en-US"/>
        </w:rPr>
        <w:t xml:space="preserve"> «Развитие </w:t>
      </w:r>
      <w:bookmarkStart w:id="0" w:name="_GoBack"/>
      <w:bookmarkEnd w:id="0"/>
      <w:r>
        <w:rPr>
          <w:rFonts w:eastAsia="Calibri"/>
          <w:b/>
          <w:sz w:val="28"/>
          <w:szCs w:val="28"/>
          <w:lang w:eastAsia="en-US"/>
        </w:rPr>
        <w:t>физической культуры, спорта и молодежной политики Бутурлинского муниципального округа Нижегородской области» на 2026 год и плановый период 2027-2028 годов</w:t>
      </w:r>
    </w:p>
    <w:p w:rsidR="00C46CF9" w:rsidRDefault="00C46CF9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6020" w:type="dxa"/>
        <w:tblInd w:w="-4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436"/>
        <w:gridCol w:w="716"/>
        <w:gridCol w:w="515"/>
        <w:gridCol w:w="51"/>
        <w:gridCol w:w="374"/>
        <w:gridCol w:w="50"/>
        <w:gridCol w:w="634"/>
        <w:gridCol w:w="92"/>
        <w:gridCol w:w="450"/>
        <w:gridCol w:w="92"/>
        <w:gridCol w:w="450"/>
        <w:gridCol w:w="92"/>
        <w:gridCol w:w="408"/>
        <w:gridCol w:w="40"/>
        <w:gridCol w:w="720"/>
        <w:gridCol w:w="92"/>
        <w:gridCol w:w="628"/>
        <w:gridCol w:w="92"/>
        <w:gridCol w:w="448"/>
        <w:gridCol w:w="92"/>
        <w:gridCol w:w="439"/>
        <w:gridCol w:w="9"/>
        <w:gridCol w:w="540"/>
        <w:gridCol w:w="92"/>
        <w:gridCol w:w="460"/>
        <w:gridCol w:w="92"/>
        <w:gridCol w:w="448"/>
        <w:gridCol w:w="92"/>
        <w:gridCol w:w="349"/>
        <w:gridCol w:w="45"/>
        <w:gridCol w:w="425"/>
        <w:gridCol w:w="70"/>
        <w:gridCol w:w="497"/>
        <w:gridCol w:w="709"/>
        <w:gridCol w:w="418"/>
        <w:gridCol w:w="7"/>
        <w:gridCol w:w="381"/>
        <w:gridCol w:w="44"/>
        <w:gridCol w:w="373"/>
        <w:gridCol w:w="52"/>
        <w:gridCol w:w="515"/>
        <w:gridCol w:w="52"/>
        <w:gridCol w:w="284"/>
        <w:gridCol w:w="27"/>
        <w:gridCol w:w="508"/>
        <w:gridCol w:w="32"/>
        <w:gridCol w:w="425"/>
        <w:gridCol w:w="53"/>
        <w:gridCol w:w="514"/>
        <w:gridCol w:w="56"/>
        <w:gridCol w:w="511"/>
        <w:gridCol w:w="29"/>
      </w:tblGrid>
      <w:tr w:rsidR="00C46CF9"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 подпрограммы, основного мероприятия подпрограммы/</w:t>
            </w:r>
          </w:p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мероприятий в рамках осн</w:t>
            </w:r>
            <w:r>
              <w:rPr>
                <w:rFonts w:eastAsia="Calibri"/>
                <w:sz w:val="18"/>
                <w:szCs w:val="18"/>
                <w:lang w:eastAsia="en-US"/>
              </w:rPr>
              <w:t>овного мероприятия подпрограммы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Ответственный исполнитель</w:t>
            </w:r>
          </w:p>
        </w:tc>
        <w:tc>
          <w:tcPr>
            <w:tcW w:w="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Срок </w:t>
            </w:r>
            <w:hyperlink w:anchor="Par280" w:history="1">
              <w:r>
                <w:rPr>
                  <w:rFonts w:eastAsia="Calibri"/>
                  <w:color w:val="0000FF"/>
                  <w:sz w:val="18"/>
                  <w:szCs w:val="18"/>
                  <w:lang w:eastAsia="en-US"/>
                </w:rPr>
                <w:t>&lt;*&gt;</w:t>
              </w:r>
            </w:hyperlink>
          </w:p>
        </w:tc>
        <w:tc>
          <w:tcPr>
            <w:tcW w:w="685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Непосредственный результат (краткое описание)</w:t>
            </w:r>
          </w:p>
        </w:tc>
        <w:tc>
          <w:tcPr>
            <w:tcW w:w="2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Финансирование на очередной финансовый год, тыс. руб.</w:t>
            </w:r>
          </w:p>
        </w:tc>
        <w:tc>
          <w:tcPr>
            <w:tcW w:w="17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Финансирование на первый год планового периода, тыс. руб.</w:t>
            </w:r>
          </w:p>
        </w:tc>
        <w:tc>
          <w:tcPr>
            <w:tcW w:w="21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Финансирование на второй год планового периода, тыс. руб.</w:t>
            </w:r>
          </w:p>
        </w:tc>
      </w:tr>
      <w:tr w:rsidR="00C46CF9">
        <w:trPr>
          <w:trHeight w:val="207"/>
        </w:trPr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начала реализации</w:t>
            </w:r>
          </w:p>
        </w:tc>
        <w:tc>
          <w:tcPr>
            <w:tcW w:w="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окончания реализации</w:t>
            </w:r>
          </w:p>
        </w:tc>
        <w:tc>
          <w:tcPr>
            <w:tcW w:w="2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Очередной год</w:t>
            </w: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 год планового периода</w:t>
            </w:r>
          </w:p>
        </w:tc>
        <w:tc>
          <w:tcPr>
            <w:tcW w:w="2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 год планового периода</w:t>
            </w: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Прочие источники</w:t>
            </w:r>
          </w:p>
        </w:tc>
        <w:tc>
          <w:tcPr>
            <w:tcW w:w="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3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Прочие источники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5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Прочие источники</w:t>
            </w:r>
          </w:p>
        </w:tc>
      </w:tr>
      <w:tr w:rsidR="00C46CF9"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I кв.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II кв.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III кв.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IV кв.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I кв.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II кв.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III кв.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IV кв.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I кв.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II кв.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III кв.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IV кв.</w:t>
            </w:r>
          </w:p>
        </w:tc>
        <w:tc>
          <w:tcPr>
            <w:tcW w:w="5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ind w:left="-155" w:firstLine="155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Подпрограмма 1</w:t>
            </w:r>
          </w:p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«Развитие физической культуры и спорта Бутурлинского района»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color w:val="1A1A1A"/>
                <w:sz w:val="20"/>
                <w:shd w:val="clear" w:color="auto" w:fill="FFFFFF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2060,00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b/>
                <w:sz w:val="18"/>
                <w:szCs w:val="18"/>
              </w:rPr>
            </w:pPr>
            <w:r>
              <w:rPr>
                <w:color w:val="1A1A1A"/>
                <w:sz w:val="20"/>
                <w:shd w:val="clear" w:color="auto" w:fill="FFFFFF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50,00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2060,00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Основное мероприятие</w:t>
            </w:r>
          </w:p>
          <w:p w:rsidR="00C46CF9" w:rsidRDefault="00900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 Развитие физической культуры   и массового  спорта в районе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УО, 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>0,0</w:t>
            </w:r>
          </w:p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340,00</w:t>
            </w:r>
          </w:p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0,00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340,00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1.1.1.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>Первенство  района по хоккею среди мужских команд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УО 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Увелич</w:t>
            </w:r>
            <w:r>
              <w:rPr>
                <w:sz w:val="18"/>
                <w:szCs w:val="18"/>
              </w:rPr>
              <w:t>.числ насел, заним. ФиС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Увелич.числ.насел, заним. ФиС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Увел.числ.нас., занФиС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1.1.2.</w:t>
            </w:r>
            <w:r>
              <w:rPr>
                <w:sz w:val="18"/>
                <w:szCs w:val="18"/>
              </w:rPr>
              <w:t xml:space="preserve"> Открытый Рождественский </w:t>
            </w:r>
            <w:r>
              <w:rPr>
                <w:sz w:val="18"/>
                <w:szCs w:val="18"/>
              </w:rPr>
              <w:lastRenderedPageBreak/>
              <w:t>кубок Бутурлинского   района по волейболу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Увел. числ.н</w:t>
            </w:r>
            <w:r>
              <w:rPr>
                <w:sz w:val="18"/>
                <w:szCs w:val="18"/>
              </w:rPr>
              <w:lastRenderedPageBreak/>
              <w:t>асе ,  заним.   ФиС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Увел числ.на</w:t>
            </w:r>
            <w:r>
              <w:rPr>
                <w:sz w:val="18"/>
                <w:szCs w:val="18"/>
              </w:rPr>
              <w:lastRenderedPageBreak/>
              <w:t>с, зан. ФиС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Увел. чис. </w:t>
            </w:r>
            <w:r>
              <w:rPr>
                <w:sz w:val="18"/>
                <w:szCs w:val="18"/>
              </w:rPr>
              <w:lastRenderedPageBreak/>
              <w:t>нас.,  зан ФиС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1.1.3</w:t>
            </w:r>
          </w:p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Открытый кубок по настольному теннису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УО 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Увел. числ.нас ,  заним.   ФиС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 числ.насе,  зан. ФиС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Увел.числ.нас.,  занФиС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1.1.4</w:t>
            </w:r>
          </w:p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Соревнования по стритболу  в рамках Спартакиады ср. команд ДОУ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УО 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Проп</w:t>
            </w:r>
          </w:p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ЗОЖ  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Проп</w:t>
            </w:r>
          </w:p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ЗОЖ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Проп. ЗОЖ 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1.1.5</w:t>
            </w:r>
          </w:p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День здоровья</w:t>
            </w:r>
          </w:p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среди ветеранов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Проп</w:t>
            </w:r>
          </w:p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ЗОЖ  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Проп</w:t>
            </w:r>
          </w:p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ЗОЖ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Проп. ЗОЖ 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1.1.6. Охотничий биатлон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 ЗОЖ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</w:t>
            </w:r>
          </w:p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ЗОЖ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ПропЗОЖ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1.1.7. </w:t>
            </w:r>
            <w:r>
              <w:rPr>
                <w:sz w:val="18"/>
                <w:szCs w:val="18"/>
              </w:rPr>
              <w:t>Кубок района по хоккею, посвященный Дню защитника Отечества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Увел.числ.нас, заним. ФиС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Увеличчисл.нас., заним.  ФиС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Увел.числ.нас., зан  ФиС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1.1.8.</w:t>
            </w:r>
            <w:r>
              <w:t xml:space="preserve"> </w:t>
            </w:r>
            <w:r>
              <w:rPr>
                <w:sz w:val="18"/>
                <w:szCs w:val="18"/>
              </w:rPr>
              <w:t>Кубок района по волейболу, посвященный Дню защитника Отечества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Форм ЗОЖ в молодежной среде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ФормиЗОЖ в молодежной среде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ФормЗОЖ в молод.среде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1.1.9.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>Первенство района по мини-футболу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Увеличисл насел, заним ФиС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Увелич числ нас, заним ФиС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Увел.числ. нас, зан. ФиС, 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1.1.10.</w:t>
            </w:r>
            <w:r>
              <w:rPr>
                <w:sz w:val="18"/>
                <w:szCs w:val="18"/>
              </w:rPr>
              <w:t xml:space="preserve"> Первенство района по шашкам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Увел числ.насел , заним. </w:t>
            </w:r>
            <w:r>
              <w:rPr>
                <w:sz w:val="18"/>
                <w:szCs w:val="18"/>
              </w:rPr>
              <w:lastRenderedPageBreak/>
              <w:t>ФиС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Увел числ.нас.,</w:t>
            </w:r>
            <w:r>
              <w:rPr>
                <w:sz w:val="18"/>
                <w:szCs w:val="18"/>
              </w:rPr>
              <w:t xml:space="preserve">   заним. </w:t>
            </w:r>
            <w:r>
              <w:rPr>
                <w:sz w:val="18"/>
                <w:szCs w:val="18"/>
              </w:rPr>
              <w:lastRenderedPageBreak/>
              <w:t>ФиС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Увеч.числ.нас,   зан.. </w:t>
            </w:r>
            <w:r>
              <w:rPr>
                <w:sz w:val="18"/>
                <w:szCs w:val="18"/>
              </w:rPr>
              <w:lastRenderedPageBreak/>
              <w:t>ФиС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1.1.11.</w:t>
            </w:r>
            <w:r>
              <w:rPr>
                <w:sz w:val="18"/>
                <w:szCs w:val="18"/>
              </w:rPr>
              <w:t xml:space="preserve"> Первенство района по шахматам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 числ.насел , заним. ФиС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Увел числ.насел , заним. ФиС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Увел числ.нас , зан. ФиС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1.1.12.</w:t>
            </w:r>
            <w:r>
              <w:rPr>
                <w:sz w:val="18"/>
                <w:szCs w:val="18"/>
              </w:rPr>
              <w:t xml:space="preserve"> Кубок района по шахматам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 числ.насел , заним. ФиС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Увел числ.насел , заним. ФиС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Увел числ.нас , зан. ФиС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1.1.13.</w:t>
            </w:r>
            <w:r>
              <w:rPr>
                <w:sz w:val="18"/>
                <w:szCs w:val="18"/>
              </w:rPr>
              <w:t xml:space="preserve">   С</w:t>
            </w:r>
            <w:r>
              <w:rPr>
                <w:sz w:val="18"/>
                <w:szCs w:val="18"/>
              </w:rPr>
              <w:t>оревнования по лыжным гонкам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Пропаг. и попул.  лыжн  спорта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Пропаг. и попул.  лыжн  спорта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Пропаг. и попул.  лыжн  сп.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1.1.14.</w:t>
            </w:r>
            <w:r>
              <w:rPr>
                <w:sz w:val="18"/>
                <w:szCs w:val="18"/>
              </w:rPr>
              <w:t xml:space="preserve"> Районный лыжный пробег «Бутурлинская лыжня»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Пропаг. и попул.  лыжн  спорта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Пропаг. и попул.  лыжн  спорта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Пропаг. и попул.  лыжн  сп.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1.1.15. День рыбака (зимняя рыбалка)</w:t>
            </w:r>
          </w:p>
          <w:p w:rsidR="00C46CF9" w:rsidRDefault="00C46CF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Пропаганда ЗОЖ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Пропаганда ЗОЖ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Пропаганда ЗОЖ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1.1.16.</w:t>
            </w:r>
            <w:r>
              <w:rPr>
                <w:bCs/>
                <w:sz w:val="18"/>
                <w:szCs w:val="18"/>
              </w:rPr>
              <w:t xml:space="preserve"> Первенство района по волейболу среди мужских команд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 числ.насел , заним. ФиС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Увел числ.насел , заним. ФиС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Увел числ.нас , зан. ФиС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1.1.17.</w:t>
            </w:r>
          </w:p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Стендовая стрельба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 ЗОЖ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Пропаг ЗОЖ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1.1.18.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Соревнования </w:t>
            </w:r>
            <w:r>
              <w:rPr>
                <w:sz w:val="18"/>
                <w:szCs w:val="18"/>
              </w:rPr>
              <w:t>по мини-футболу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 в рамках Спартакиады среди команд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ДОУ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УО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Пропаг.ЗОЖ  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Пропаганда  ЗОЖ 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1.1.19.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>Открытая районная велогонка на шоссе «Открытие сезона»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Увелич.интереса    к вело сп.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Увеличинтереса  к вело спорту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1.1.20.</w:t>
            </w:r>
            <w:r>
              <w:rPr>
                <w:sz w:val="18"/>
                <w:szCs w:val="18"/>
              </w:rPr>
              <w:t xml:space="preserve"> </w:t>
            </w:r>
          </w:p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Соревнования </w:t>
            </w:r>
            <w:r>
              <w:rPr>
                <w:sz w:val="18"/>
                <w:szCs w:val="18"/>
              </w:rPr>
              <w:t xml:space="preserve">«Веселые старты»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 в рамках Спартакиады ср.команд ДОУ </w:t>
            </w: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УО 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ПропЗОЖ  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Проп</w:t>
            </w:r>
          </w:p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ЗОЖ 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1.1.21.</w:t>
            </w:r>
            <w:r>
              <w:rPr>
                <w:sz w:val="18"/>
                <w:szCs w:val="18"/>
              </w:rPr>
              <w:t xml:space="preserve"> </w:t>
            </w:r>
          </w:p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Семейная велоэстафета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 в рамках Спартакиады ср.команд ДОУ </w:t>
            </w:r>
            <w:r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УО 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Пропаг. ЗОЖ  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Пропаганда  ЗОЖ 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1.1.22.</w:t>
            </w:r>
            <w:r>
              <w:t xml:space="preserve"> </w:t>
            </w:r>
            <w:r>
              <w:rPr>
                <w:sz w:val="18"/>
                <w:szCs w:val="18"/>
              </w:rPr>
              <w:t>Первенство                      района по футболу среди мужских команд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Развитие, пропаганда и популяризация занятий спортом</w:t>
            </w:r>
          </w:p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Развитие, пропаганда и популяризация занятий спортом</w:t>
            </w:r>
          </w:p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Развитие, пропаганда и популяризация занятий спортом</w:t>
            </w:r>
          </w:p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1.1.23.</w:t>
            </w:r>
          </w:p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День рыбака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Пропаганда ЗОЖ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Пропаганда ЗОЖ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Пропаганда ЗОЖ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1.1.24.</w:t>
            </w:r>
          </w:p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Пулевая стендовая стрельба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Пропаганда ЗОЖ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Пропаганда ЗОЖ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Пропаганда ЗОЖ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1.1.25.</w:t>
            </w:r>
            <w:r>
              <w:rPr>
                <w:sz w:val="18"/>
                <w:szCs w:val="18"/>
              </w:rPr>
              <w:t xml:space="preserve"> Спортивный праздник, посв. Дню физкультурника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 числ.насел , заним. ФиС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 числ.насел , заним. ФиС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 числ.насел , заним. ФиС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1.1.26.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Летняя спартакиада среди ветеранов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Пропаганда ЗОЖ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Пропаганда ЗОЖ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Пропаганда ЗОЖ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1.1.27.</w:t>
            </w:r>
            <w:r>
              <w:rPr>
                <w:sz w:val="18"/>
                <w:szCs w:val="18"/>
              </w:rPr>
              <w:t xml:space="preserve"> Районный легкоатлетический пробег «Бегом за здоровьем -«Кросс наций»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УО 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Пропаганда ЗОЖ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Пропаганда ЗОЖ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Пропаганда ЗОЖ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1.1.28.</w:t>
            </w:r>
            <w:r>
              <w:rPr>
                <w:sz w:val="18"/>
                <w:szCs w:val="18"/>
              </w:rPr>
              <w:t xml:space="preserve"> Турнир  района по футболу (закрытие</w:t>
            </w:r>
          </w:p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сезона 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Повыш.ур.спорт.маст.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Повыш.ур.спорт.маст.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Повыш.ур.спорт.маст.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1.1.29</w:t>
            </w:r>
          </w:p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Соревнования «Веселые старты» среди ветеранов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ПропЗОЖ  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ПропЗОЖ 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Проп. ЗОЖ 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1.1.30.</w:t>
            </w:r>
            <w:r>
              <w:rPr>
                <w:sz w:val="18"/>
                <w:szCs w:val="18"/>
              </w:rPr>
              <w:t xml:space="preserve"> Турнир по волейболу, посвященный Дню народного единства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ПропЗОЖ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ПропЗОЖ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Проп. ЗОЖ 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1.1.31</w:t>
            </w:r>
          </w:p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Соревнования по волейболу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 в рамках Спартакиады среди команд ДОУ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ПропЗОЖ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ПропЗОЖ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Проп. ЗОЖ 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1.1.32.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>Кубок района по шашкам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Пов.ур.спорт.маст.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Пов.ур.спорт. маст.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Пов ур. сп. мас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1.1.33.</w:t>
            </w:r>
          </w:p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Мероприятия в рамках ВФСК ГТО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Массовое внедрение комплекса ГТО, охват  системой  подготовки  всех  возрастных групп  насел.</w:t>
            </w: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Массовое внедрение комплекса ГТО, охват  системой  подготовки  всех  возрастных групп  населения</w:t>
            </w:r>
          </w:p>
        </w:tc>
        <w:tc>
          <w:tcPr>
            <w:tcW w:w="2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Массовое внедрение комплекса ГТО, охват  системой  подготовки  всех  возр. групп  насел.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1.1.34.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Приобретение инвентаря,  спортинвентаря,  медикаментов и страховка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УО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8</w:t>
            </w:r>
          </w:p>
        </w:tc>
        <w:tc>
          <w:tcPr>
            <w:tcW w:w="2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Увеличение числ. </w:t>
            </w:r>
            <w:r>
              <w:rPr>
                <w:sz w:val="18"/>
                <w:szCs w:val="18"/>
              </w:rPr>
              <w:lastRenderedPageBreak/>
              <w:t>населения района, занимающегося  физической культурой  спортом, укрепление мат-технической базы</w:t>
            </w: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Увеличение численности </w:t>
            </w:r>
            <w:r>
              <w:rPr>
                <w:sz w:val="18"/>
                <w:szCs w:val="18"/>
              </w:rPr>
              <w:lastRenderedPageBreak/>
              <w:t>населения района, занимающегося  физической культурой  спортом, укрепление мат-технической базы</w:t>
            </w:r>
          </w:p>
        </w:tc>
        <w:tc>
          <w:tcPr>
            <w:tcW w:w="2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Увеличение численности </w:t>
            </w:r>
            <w:r>
              <w:rPr>
                <w:sz w:val="18"/>
                <w:szCs w:val="18"/>
              </w:rPr>
              <w:lastRenderedPageBreak/>
              <w:t xml:space="preserve">населения района, </w:t>
            </w:r>
            <w:r>
              <w:rPr>
                <w:sz w:val="18"/>
                <w:szCs w:val="18"/>
              </w:rPr>
              <w:t>занимающегося  физической культурой  спортом, укрепление мат-технической базы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Основное мероприятие</w:t>
            </w:r>
          </w:p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1.2. Участие в межрайонных, областных,   всероссийских соревнованиях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УО, 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1670,00</w:t>
            </w:r>
          </w:p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1870,00</w:t>
            </w:r>
          </w:p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</w:tr>
      <w:tr w:rsidR="00C46CF9">
        <w:trPr>
          <w:trHeight w:val="1241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1.2.1.</w:t>
            </w:r>
            <w:r>
              <w:rPr>
                <w:sz w:val="18"/>
                <w:szCs w:val="18"/>
              </w:rPr>
              <w:t xml:space="preserve"> Участие в    соревнованиях  по волейболу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 числ.насел , заним. ФиС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Увел числ.насел , заним. ФиС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Увел числ.насел , зан ФиС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  <w:p w:rsidR="00C46CF9" w:rsidRDefault="00C46CF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46CF9" w:rsidRDefault="00C46CF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46CF9" w:rsidRDefault="00C46CF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1.2.2.</w:t>
            </w:r>
            <w:r>
              <w:rPr>
                <w:sz w:val="18"/>
                <w:szCs w:val="18"/>
              </w:rPr>
              <w:t xml:space="preserve"> Участие  команды         «Факел»       Бутурлино в соревнованиях по мини-футболу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Увел. числ.населения  ,  заним ФиС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Увелчисл населе ,  зан ФиС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Увел. числ.насе  ,  заним ФиС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Увел числ.нас ,  заним ФиС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Увел</w:t>
            </w:r>
            <w:r>
              <w:rPr>
                <w:sz w:val="18"/>
                <w:szCs w:val="18"/>
              </w:rPr>
              <w:t xml:space="preserve"> числ.нас ,  заним ФиС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Увел. чис нас,  зан ФиС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1.2.3.</w:t>
            </w:r>
            <w:r>
              <w:rPr>
                <w:sz w:val="18"/>
                <w:szCs w:val="18"/>
              </w:rPr>
              <w:t xml:space="preserve"> Участие команды  «Факел»       Бутурлино в соревнованиях  по хоккею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  числ. населения , заним ФиС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Увел  числ.нас. заним ФиС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Увел  числ.населения, заним ФиС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Увел числ насе   заним ФиС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Увел числ насезаним ФиС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Увел чис </w:t>
            </w:r>
          </w:p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зан.  ФиС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1.2.4</w:t>
            </w:r>
          </w:p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Участие в обл.спартакиаде по легкой атлетике среди ветеранов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численности населения  , заним ФиС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численности населения , заним ФиС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численности населения   заним ФиС</w:t>
            </w:r>
          </w:p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1.2.5.</w:t>
            </w:r>
            <w:r>
              <w:rPr>
                <w:sz w:val="18"/>
                <w:szCs w:val="18"/>
              </w:rPr>
              <w:t xml:space="preserve"> Участие  команды         «Факел»       Бутурлино в соревнованиях по футболу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численности населения  , заним ФиС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численности населения , заним ФиС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численности населения   заним ФиС</w:t>
            </w:r>
          </w:p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700</w:t>
            </w:r>
            <w:r>
              <w:rPr>
                <w:sz w:val="18"/>
                <w:szCs w:val="18"/>
              </w:rPr>
              <w:t>,000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0,000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900,000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1.2.6.</w:t>
            </w:r>
            <w:r>
              <w:rPr>
                <w:sz w:val="18"/>
                <w:szCs w:val="18"/>
              </w:rPr>
              <w:t xml:space="preserve"> Участие в Чемпионате и Первенстве ПФО по маунтинбайку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УО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Увелич. интереса подростков  к велоспорту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Увеличение  интереса подростков  к велоспорту</w:t>
            </w:r>
          </w:p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Увелич.  интереса подростков  к велоспорту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1.2.7.</w:t>
            </w:r>
            <w:r>
              <w:rPr>
                <w:sz w:val="18"/>
                <w:szCs w:val="18"/>
              </w:rPr>
              <w:t xml:space="preserve"> Участие в   соревнованиях по настольному теннису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УО 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Увеличение интереса подростков  к настольному теннису 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Увеличение интереса подростков  к настольному теннису 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интереса подростков  к настольному теннису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rPr>
          <w:trHeight w:val="1122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1.2.8.</w:t>
            </w:r>
            <w:r>
              <w:rPr>
                <w:sz w:val="18"/>
                <w:szCs w:val="18"/>
              </w:rPr>
              <w:t xml:space="preserve"> Участие во </w:t>
            </w:r>
            <w:r>
              <w:rPr>
                <w:sz w:val="18"/>
                <w:szCs w:val="18"/>
                <w:lang w:val="en-US"/>
              </w:rPr>
              <w:t>II</w:t>
            </w:r>
            <w:r>
              <w:rPr>
                <w:sz w:val="18"/>
                <w:szCs w:val="18"/>
              </w:rPr>
              <w:t xml:space="preserve"> этапе Кубка области по маунтинбайку (кросс-кантри)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Увеличение интереса подростков  к велосп. 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интереса подростков  к велосп.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интереса подростков  к велосп.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1.2.9.</w:t>
            </w:r>
            <w:r>
              <w:rPr>
                <w:sz w:val="18"/>
                <w:szCs w:val="18"/>
              </w:rPr>
              <w:t xml:space="preserve"> Участие в обл.многодневной велогонке, посв. памяти сотрудников ОВД, погибших при исп. служ. обязанностей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Пропаганда ЗОЖ,духовно-нрав восп   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Пропаганда ЗОЖ,духовно-нрав восп 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Пропаганда ЗОЖ,духовно-нрав восп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1.2.10. Спартакиада Союзного государства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Пропаганда ЗОЖ,духовно-нрав восп   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Пропаганда ЗОЖ,духовно-нрав восп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Пропаганда ЗОЖ,духовно-нрав восп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1.2.11Участие в международных и всероссийских соревнованиях по различным видам спорта.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Пропаганда ЗОЖ,духовно-нрав восп   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Пропаганда ЗОЖ,духовно-нрав восп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Пропаганда ЗОЖ,духовно-нрав восп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CF9" w:rsidRDefault="00900B4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Основное мероприятие</w:t>
            </w:r>
          </w:p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1.3.Укрепление  мат-технической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базы  учреждений физической культуры и спорта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УО, </w:t>
            </w:r>
            <w:r>
              <w:rPr>
                <w:sz w:val="20"/>
              </w:rPr>
              <w:t xml:space="preserve">МБУ ДО </w:t>
            </w:r>
            <w:r>
              <w:rPr>
                <w:sz w:val="20"/>
              </w:rPr>
              <w:lastRenderedPageBreak/>
              <w:t>«Спортивная школа»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color w:val="1A1A1A"/>
                <w:sz w:val="20"/>
                <w:shd w:val="clear" w:color="auto" w:fill="FFFFFF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color w:val="1A1A1A"/>
                <w:sz w:val="20"/>
                <w:shd w:val="clear" w:color="auto" w:fill="FFFFFF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b/>
                <w:sz w:val="18"/>
                <w:szCs w:val="18"/>
              </w:rPr>
            </w:pPr>
            <w:r>
              <w:rPr>
                <w:color w:val="1A1A1A"/>
                <w:sz w:val="20"/>
                <w:shd w:val="clear" w:color="auto" w:fill="FFFFFF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CF9" w:rsidRDefault="00900B4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1.3.1 </w:t>
            </w:r>
            <w:r>
              <w:rPr>
                <w:color w:val="000000"/>
                <w:sz w:val="20"/>
                <w:shd w:val="clear" w:color="auto" w:fill="FFFFFF"/>
              </w:rPr>
              <w:t>Обустройство спортивной площадки для мини-футбольного поля на территории МБОУ Базинской ООШ им. Н.В. Сутягина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CF9" w:rsidRDefault="00900B4A">
            <w:pPr>
              <w:widowControl w:val="0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>
              <w:rPr>
                <w:sz w:val="20"/>
                <w:shd w:val="clear" w:color="auto" w:fill="FFFFFF"/>
              </w:rPr>
              <w:t>МБУ ДО «Спортивная школа»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числ. населения района, занимающегося  физической культурой  спортом</w:t>
            </w:r>
            <w:r>
              <w:rPr>
                <w:sz w:val="18"/>
                <w:szCs w:val="18"/>
              </w:rPr>
              <w:t>, укрепление мат-технической базы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числ. населения района, занимающегося  физической культурой  спортом, укрепление мат-технической базы</w:t>
            </w:r>
          </w:p>
        </w:tc>
        <w:tc>
          <w:tcPr>
            <w:tcW w:w="2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числ. населения района, занимающегося  физической культурой  спортом, укрепление мат-технической б</w:t>
            </w:r>
            <w:r>
              <w:rPr>
                <w:sz w:val="18"/>
                <w:szCs w:val="18"/>
              </w:rPr>
              <w:t>азы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color w:val="1A1A1A"/>
                <w:sz w:val="20"/>
                <w:shd w:val="clear" w:color="auto" w:fill="FFFFFF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color w:val="1A1A1A"/>
                <w:sz w:val="20"/>
                <w:shd w:val="clear" w:color="auto" w:fill="FFFFFF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color w:val="1A1A1A"/>
                <w:sz w:val="20"/>
                <w:shd w:val="clear" w:color="auto" w:fill="FFFFFF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color w:val="1A1A1A"/>
                <w:sz w:val="20"/>
                <w:shd w:val="clear" w:color="auto" w:fill="FFFFFF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Подпрограмма 2</w:t>
            </w:r>
          </w:p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«Молодежь Бутурлинского  района» 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УО, Адм. р-на,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Вр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</w:tr>
      <w:tr w:rsidR="00C46CF9">
        <w:trPr>
          <w:trHeight w:val="871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Основное мероприятие</w:t>
            </w:r>
          </w:p>
          <w:p w:rsidR="00C46CF9" w:rsidRDefault="00900B4A">
            <w:pPr>
              <w:widowControl w:val="0"/>
              <w:jc w:val="center"/>
            </w:pPr>
            <w:r>
              <w:rPr>
                <w:sz w:val="18"/>
                <w:szCs w:val="18"/>
              </w:rPr>
              <w:t>2.1.Содействие трудовой занятости , профессиональной самореализации молодежи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УО, Адм.р-на,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2.1.1.</w:t>
            </w:r>
          </w:p>
          <w:p w:rsidR="00C46CF9" w:rsidRDefault="00900B4A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        </w:t>
            </w:r>
            <w:r>
              <w:rPr>
                <w:sz w:val="18"/>
                <w:szCs w:val="18"/>
              </w:rPr>
              <w:br w:type="textWrapping" w:clear="all"/>
            </w:r>
            <w:r>
              <w:rPr>
                <w:sz w:val="18"/>
                <w:szCs w:val="18"/>
              </w:rPr>
              <w:t xml:space="preserve">временного          </w:t>
            </w:r>
            <w:r>
              <w:rPr>
                <w:sz w:val="18"/>
                <w:szCs w:val="18"/>
              </w:rPr>
              <w:br w:type="textWrapping" w:clear="all"/>
            </w:r>
            <w:r>
              <w:rPr>
                <w:sz w:val="18"/>
                <w:szCs w:val="18"/>
              </w:rPr>
              <w:t>труд-ва    в</w:t>
            </w:r>
            <w:r>
              <w:rPr>
                <w:sz w:val="18"/>
                <w:szCs w:val="18"/>
              </w:rPr>
              <w:br w:type="textWrapping" w:clear="all"/>
            </w:r>
            <w:r>
              <w:rPr>
                <w:sz w:val="18"/>
                <w:szCs w:val="18"/>
              </w:rPr>
              <w:t>свободное  от  учебы</w:t>
            </w:r>
            <w:r>
              <w:rPr>
                <w:sz w:val="18"/>
                <w:szCs w:val="18"/>
              </w:rPr>
              <w:br w:type="textWrapping" w:clear="all"/>
            </w:r>
            <w:r>
              <w:rPr>
                <w:sz w:val="18"/>
                <w:szCs w:val="18"/>
              </w:rPr>
              <w:t>время  граждан  в  возрасте от 14 до 18  лет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outlineLvl w:val="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УО, Адм. р-на,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временной трудовой занятости, самореализации молодежи</w:t>
            </w:r>
          </w:p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временной трудовой занятости, самореализации молодежи</w:t>
            </w:r>
          </w:p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временной т</w:t>
            </w:r>
            <w:r>
              <w:rPr>
                <w:sz w:val="18"/>
                <w:szCs w:val="18"/>
              </w:rPr>
              <w:t>рудовой занятости, самореализации молодежи</w:t>
            </w:r>
          </w:p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2.1.2. Проведение профориентационной работы с учащейся  </w:t>
            </w:r>
            <w:r>
              <w:rPr>
                <w:sz w:val="18"/>
                <w:szCs w:val="18"/>
              </w:rPr>
              <w:lastRenderedPageBreak/>
              <w:t>молодежью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Увеличение количества молодежи, получившей услугу по профориентации граждан</w:t>
            </w:r>
          </w:p>
          <w:p w:rsidR="00C46CF9" w:rsidRDefault="00C46CF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Увеличение количества молодежи, получившей услугу по профориентации граждан</w:t>
            </w:r>
          </w:p>
          <w:p w:rsidR="00C46CF9" w:rsidRDefault="00C46CF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Увеличение количества молодежи, получившей услугу по профориентации граждан</w:t>
            </w:r>
          </w:p>
          <w:p w:rsidR="00C46CF9" w:rsidRDefault="00C46CF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Основное мероприятие</w:t>
            </w:r>
          </w:p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2.2.Проведение районных физ</w:t>
            </w:r>
            <w:r>
              <w:rPr>
                <w:sz w:val="18"/>
                <w:szCs w:val="18"/>
              </w:rPr>
              <w:t>культурно-массовых, спортивных мероприятий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2.2.1.Мероприятие,</w:t>
            </w:r>
            <w:r>
              <w:rPr>
                <w:sz w:val="18"/>
                <w:szCs w:val="18"/>
              </w:rPr>
              <w:br w:type="textWrapping" w:clear="all"/>
            </w:r>
            <w:r>
              <w:rPr>
                <w:sz w:val="18"/>
                <w:szCs w:val="18"/>
              </w:rPr>
              <w:t xml:space="preserve">посвященное         </w:t>
            </w:r>
            <w:r>
              <w:rPr>
                <w:sz w:val="18"/>
                <w:szCs w:val="18"/>
              </w:rPr>
              <w:br w:type="textWrapping" w:clear="all"/>
            </w:r>
            <w:r>
              <w:rPr>
                <w:sz w:val="18"/>
                <w:szCs w:val="18"/>
              </w:rPr>
              <w:t>Российскому      дню</w:t>
            </w:r>
            <w:r>
              <w:rPr>
                <w:sz w:val="18"/>
                <w:szCs w:val="18"/>
              </w:rPr>
              <w:br w:type="textWrapping" w:clear="all"/>
            </w:r>
            <w:r>
              <w:rPr>
                <w:sz w:val="18"/>
                <w:szCs w:val="18"/>
              </w:rPr>
              <w:t>студенчества,     «Татьянин     день»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outlineLvl w:val="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Раскрытие тал.молодежи,  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Раскрытие тал.молодежи, 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Раскр.тал. молодежи 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2.2.2. Организация и проведение конкурсов фоторабот и фотовыставок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Развитие творческой активности молодежи</w:t>
            </w: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Развитие творческой активности молодежи</w:t>
            </w:r>
          </w:p>
        </w:tc>
        <w:tc>
          <w:tcPr>
            <w:tcW w:w="2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Развитие творческой активности молодежи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2.2.3.Мероприятия, посв. празднованию Всероссийского Дня молодежи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outlineLvl w:val="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Разв форм здор отд.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Разв.форм здоровотдыха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Разв. форм здоротд.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2.2.4. Районные туристические слеты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Расш  знан об окр. мире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Расш. знаний   об окр.мире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Расш знан  об окр. мире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2.2.5.</w:t>
            </w:r>
          </w:p>
          <w:p w:rsidR="00C46CF9" w:rsidRDefault="00900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Турниры  по   различным видам  спорта  среди молодежи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outlineLvl w:val="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Приобщение детей и молодежи к ЗОЖ и спорту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Приобщение детей и молодежи к ЗОЖ и спорту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Приобщение детей и молодежи к ЗОЖ и спорту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2.2.6</w:t>
            </w:r>
          </w:p>
          <w:p w:rsidR="00C46CF9" w:rsidRDefault="00900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День призывника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outlineLvl w:val="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Патриотическое воспитание молодежи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Патриотическое воспитание молодежи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Патриотическое воспитание молодежи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2.2.7.Образовате</w:t>
            </w:r>
            <w:r>
              <w:rPr>
                <w:sz w:val="18"/>
                <w:szCs w:val="18"/>
              </w:rPr>
              <w:lastRenderedPageBreak/>
              <w:t>льные молодежные  форумы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outlineLvl w:val="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8</w:t>
            </w:r>
          </w:p>
        </w:tc>
        <w:tc>
          <w:tcPr>
            <w:tcW w:w="2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Развитие активной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жизненной позиции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Развитие активной жизненной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позиции</w:t>
            </w:r>
          </w:p>
        </w:tc>
        <w:tc>
          <w:tcPr>
            <w:tcW w:w="2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Развитие активной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жизненной позиции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2.2.8</w:t>
            </w:r>
          </w:p>
          <w:p w:rsidR="00C46CF9" w:rsidRDefault="00900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мероприятий, посвященных памятным датам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outlineLvl w:val="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Развитие активной жизненной позиции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Развитие активной жизненной позиции</w:t>
            </w:r>
          </w:p>
        </w:tc>
        <w:tc>
          <w:tcPr>
            <w:tcW w:w="2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Развитие активной жизненной позиции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Основное мероприятие</w:t>
            </w:r>
          </w:p>
          <w:p w:rsidR="00C46CF9" w:rsidRDefault="00900B4A">
            <w:pPr>
              <w:widowControl w:val="0"/>
              <w:jc w:val="center"/>
            </w:pPr>
            <w:r>
              <w:rPr>
                <w:sz w:val="18"/>
                <w:szCs w:val="18"/>
              </w:rPr>
              <w:t>2.3.Совершенствование работы с молодыми семьями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2.3.1. Организация и проведение соревнований для молодых семей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Развитие форм  семейного отдыха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Развитие форм  семейного отдыха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Развитие форм  семейного отдыха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2.3.2.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Участие в обл.фестивале молодых семей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Приобщение молодых семей  к активным формам отдыха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Приобщение молодых семей  к активным формам отдыха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Приобщение молодых семей  к активным формам отдыха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Основное мероприятие</w:t>
            </w:r>
          </w:p>
          <w:p w:rsidR="00C46CF9" w:rsidRDefault="00900B4A">
            <w:pPr>
              <w:widowControl w:val="0"/>
              <w:jc w:val="center"/>
            </w:pPr>
            <w:r>
              <w:rPr>
                <w:sz w:val="18"/>
                <w:szCs w:val="18"/>
              </w:rPr>
              <w:t>2.4.Обеспечение участия  в обл.проектах, форумах, акциях, фестивалях, совещаниях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2.4.1.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Реализация обл.</w:t>
            </w:r>
            <w:r>
              <w:rPr>
                <w:sz w:val="18"/>
                <w:szCs w:val="18"/>
              </w:rPr>
              <w:t>проекта «Дворовая практика»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  Организация вр. тр.зан.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Организация вр. тр.зан.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Организация вр. тр.зан.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2.4.2.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Обеспечение участия делегации в обл.форумах  и </w:t>
            </w:r>
            <w:r>
              <w:rPr>
                <w:sz w:val="18"/>
                <w:szCs w:val="18"/>
              </w:rPr>
              <w:lastRenderedPageBreak/>
              <w:t>семинарах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Развитие активной жизненной позиции  молодежи</w:t>
            </w: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Развитие активной жизненной позиции  молодежи</w:t>
            </w:r>
          </w:p>
        </w:tc>
        <w:tc>
          <w:tcPr>
            <w:tcW w:w="2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Развитие активной жизненной позиции  молодежи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ind w:left="708" w:hanging="7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2.4.3.</w:t>
            </w:r>
            <w:r>
              <w:t xml:space="preserve"> </w:t>
            </w:r>
            <w:r>
              <w:rPr>
                <w:sz w:val="18"/>
                <w:szCs w:val="18"/>
              </w:rPr>
              <w:t>Участие в</w:t>
            </w:r>
          </w:p>
          <w:p w:rsidR="00C46CF9" w:rsidRDefault="00900B4A">
            <w:pPr>
              <w:ind w:left="708" w:hanging="7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обл.акции</w:t>
            </w:r>
          </w:p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«Всемирный день борьбы со СПИДом»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Повыш.,   толер. к ВИЧ-инф.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Повыш.,толер. к ВИЧ-инф.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Пов толер. к ВИЧ-инф 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2.4.4. Участие  в мероприятиях  в рамках регионального фестиваля «Лето»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Развитие активной жизненной позиции  молодежи</w:t>
            </w: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Развитие активной жизненной позиции  молодежи</w:t>
            </w:r>
          </w:p>
        </w:tc>
        <w:tc>
          <w:tcPr>
            <w:tcW w:w="2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Развитие активной жизненной позиции  молодежи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Основное мероприятие</w:t>
            </w:r>
          </w:p>
          <w:p w:rsidR="00C46CF9" w:rsidRDefault="00900B4A">
            <w:pPr>
              <w:widowControl w:val="0"/>
              <w:jc w:val="center"/>
            </w:pPr>
            <w:r>
              <w:rPr>
                <w:sz w:val="18"/>
                <w:szCs w:val="18"/>
              </w:rPr>
              <w:t>2.5.Развитие социально-общ.активности молодежи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2.5.1.</w:t>
            </w:r>
            <w:r>
              <w:t xml:space="preserve"> </w:t>
            </w:r>
            <w:r>
              <w:rPr>
                <w:sz w:val="18"/>
                <w:szCs w:val="18"/>
              </w:rPr>
              <w:t>Акции различной направленности,</w:t>
            </w:r>
          </w:p>
          <w:p w:rsidR="00C46CF9" w:rsidRDefault="00900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  <w:p w:rsidR="00C46CF9" w:rsidRDefault="00900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патриотической; антинарк;</w:t>
            </w:r>
          </w:p>
          <w:p w:rsidR="00C46CF9" w:rsidRDefault="00900B4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пропаг.ЗОЖ.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Патриотическое воспитание молодежи, пропаганда здорового образа жизни</w:t>
            </w: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Патриотическое воспитание молодежи, пропаганда здорового образа жизни</w:t>
            </w:r>
          </w:p>
        </w:tc>
        <w:tc>
          <w:tcPr>
            <w:tcW w:w="2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Патриотическое воспитание молодежи, пропаганда здорового образа жизни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</w:tr>
      <w:tr w:rsidR="00C46CF9">
        <w:trPr>
          <w:trHeight w:val="898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2.5.2.Развитие волонтерского движения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Развитие добровольческой деят-ти, напр. на бескорыстное оказание соц. значимых услуг</w:t>
            </w: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Развитие добровольческой деят-ти, напр. на бескорыстное оказание соц. значимых услуг</w:t>
            </w:r>
          </w:p>
        </w:tc>
        <w:tc>
          <w:tcPr>
            <w:tcW w:w="2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Развитие добров. деят-ти, напр. на бескорыстное оказание соц. значимых услуг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</w:tr>
      <w:tr w:rsidR="00C46CF9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2.5.3. Выпуск печатной продукции для молодежи (буклеты, брошюры и т.п.)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Информирование молодежи</w:t>
            </w: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Информирование молодежи</w:t>
            </w:r>
          </w:p>
        </w:tc>
        <w:tc>
          <w:tcPr>
            <w:tcW w:w="2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Информирование молодежи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</w:tr>
      <w:tr w:rsidR="00C46CF9">
        <w:trPr>
          <w:gridAfter w:val="1"/>
          <w:wAfter w:w="29" w:type="dxa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Основное мероприятие</w:t>
            </w:r>
          </w:p>
          <w:p w:rsidR="00C46CF9" w:rsidRDefault="00900B4A">
            <w:pPr>
              <w:widowControl w:val="0"/>
              <w:jc w:val="center"/>
            </w:pPr>
            <w:r>
              <w:rPr>
                <w:sz w:val="18"/>
                <w:szCs w:val="18"/>
              </w:rPr>
              <w:t>2.6.Поддержка талантливой молодежи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0,0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</w:tr>
      <w:tr w:rsidR="00C46CF9">
        <w:trPr>
          <w:gridAfter w:val="1"/>
          <w:wAfter w:w="29" w:type="dxa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2.6.1.</w:t>
            </w:r>
            <w:r>
              <w:t xml:space="preserve"> </w:t>
            </w:r>
            <w:r>
              <w:rPr>
                <w:sz w:val="18"/>
                <w:szCs w:val="18"/>
              </w:rPr>
              <w:t>Поддержка талантливой молодежи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УО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Формирование положительной мотивации на успешность в учебе</w:t>
            </w:r>
          </w:p>
          <w:p w:rsidR="00C46CF9" w:rsidRDefault="00C46CF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Формирование положительной мотивации на успешность в учебе</w:t>
            </w:r>
          </w:p>
          <w:p w:rsidR="00C46CF9" w:rsidRDefault="00C46CF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Формирование положительной мотивации на успешность в учебе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0,0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</w:tr>
      <w:tr w:rsidR="00C46CF9">
        <w:trPr>
          <w:gridAfter w:val="1"/>
          <w:wAfter w:w="29" w:type="dxa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Подпрограмма 3</w:t>
            </w:r>
          </w:p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«Обеспечение реализации муниципальной программы»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УО </w:t>
            </w:r>
          </w:p>
          <w:p w:rsidR="00C46CF9" w:rsidRDefault="00C46CF9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r>
              <w:rPr>
                <w:rFonts w:eastAsia="Calibri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Повышение  качества  оказания муниципальных услуг</w:t>
            </w:r>
          </w:p>
        </w:tc>
        <w:tc>
          <w:tcPr>
            <w:tcW w:w="25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Повышение  качества  оказания муниципальных услуг</w:t>
            </w:r>
          </w:p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Повышение  качества  оказания муниципальных услуг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</w:tr>
      <w:tr w:rsidR="00C46CF9">
        <w:trPr>
          <w:gridAfter w:val="1"/>
          <w:wAfter w:w="29" w:type="dxa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Итого по муниципальной программе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color w:val="1A1A1A"/>
                <w:sz w:val="20"/>
                <w:shd w:val="clear" w:color="auto" w:fill="FFFFFF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2060,00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color w:val="1A1A1A"/>
                <w:sz w:val="20"/>
                <w:shd w:val="clear" w:color="auto" w:fill="FFFFFF"/>
              </w:rPr>
              <w:t>0,0</w:t>
            </w:r>
          </w:p>
        </w:tc>
        <w:tc>
          <w:tcPr>
            <w:tcW w:w="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2260,0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</w:t>
            </w:r>
          </w:p>
        </w:tc>
      </w:tr>
      <w:tr w:rsidR="00C46CF9">
        <w:trPr>
          <w:gridAfter w:val="1"/>
          <w:wAfter w:w="29" w:type="dxa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0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900B4A">
            <w:pPr>
              <w:rPr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>Адм.р-на-Администрация  Бутурлинского муниципального округа,</w:t>
            </w:r>
          </w:p>
          <w:p w:rsidR="00C46CF9" w:rsidRDefault="00900B4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  </w:t>
            </w:r>
            <w:r>
              <w:rPr>
                <w:sz w:val="18"/>
                <w:szCs w:val="18"/>
              </w:rPr>
              <w:t xml:space="preserve"> учреждение  дополнительного образования «Бутурлинский ДДТ»,</w:t>
            </w:r>
          </w:p>
          <w:p w:rsidR="00C46CF9" w:rsidRDefault="00900B4A">
            <w:pPr>
              <w:widowControl w:val="0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УО- Управление образования и спорта  администрации Бутурлинского муниципального округа,</w:t>
            </w:r>
          </w:p>
          <w:p w:rsidR="00C46CF9" w:rsidRDefault="00900B4A">
            <w:pPr>
              <w:widowControl w:val="0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МБУ ДО «Спортивная школа»,</w:t>
            </w:r>
          </w:p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CF9" w:rsidRDefault="00C46CF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C46CF9" w:rsidRDefault="00C46CF9"/>
    <w:sectPr w:rsidR="00C46CF9">
      <w:pgSz w:w="16838" w:h="11906" w:orient="landscape"/>
      <w:pgMar w:top="539" w:right="765" w:bottom="180" w:left="1259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B4A" w:rsidRDefault="00900B4A">
      <w:r>
        <w:separator/>
      </w:r>
    </w:p>
  </w:endnote>
  <w:endnote w:type="continuationSeparator" w:id="0">
    <w:p w:rsidR="00900B4A" w:rsidRDefault="0090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B4A" w:rsidRDefault="00900B4A">
      <w:r>
        <w:separator/>
      </w:r>
    </w:p>
  </w:footnote>
  <w:footnote w:type="continuationSeparator" w:id="0">
    <w:p w:rsidR="00900B4A" w:rsidRDefault="00900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CF9" w:rsidRDefault="00900B4A">
    <w:pPr>
      <w:pStyle w:val="aa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C46CF9" w:rsidRDefault="00C46CF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CF9" w:rsidRDefault="00900B4A">
    <w:pPr>
      <w:pStyle w:val="aa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8F51FF">
      <w:rPr>
        <w:rStyle w:val="afd"/>
        <w:noProof/>
      </w:rPr>
      <w:t>13</w:t>
    </w:r>
    <w:r>
      <w:rPr>
        <w:rStyle w:val="afd"/>
      </w:rPr>
      <w:fldChar w:fldCharType="end"/>
    </w:r>
  </w:p>
  <w:p w:rsidR="00C46CF9" w:rsidRDefault="00C46CF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2385C"/>
    <w:multiLevelType w:val="hybridMultilevel"/>
    <w:tmpl w:val="A9D00DFE"/>
    <w:lvl w:ilvl="0" w:tplc="3B6881DA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122C8118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E7A06954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16F6247C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131ED53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850418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912E051A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0FECAB0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81C7A9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8C3BDE"/>
    <w:multiLevelType w:val="hybridMultilevel"/>
    <w:tmpl w:val="E09C462C"/>
    <w:lvl w:ilvl="0" w:tplc="7C72B760">
      <w:start w:val="1"/>
      <w:numFmt w:val="decimal"/>
      <w:lvlText w:val="%1."/>
      <w:lvlJc w:val="left"/>
      <w:pPr>
        <w:ind w:left="720" w:hanging="360"/>
      </w:pPr>
    </w:lvl>
    <w:lvl w:ilvl="1" w:tplc="7092FC40">
      <w:start w:val="1"/>
      <w:numFmt w:val="lowerLetter"/>
      <w:lvlText w:val="%2."/>
      <w:lvlJc w:val="left"/>
      <w:pPr>
        <w:ind w:left="1440" w:hanging="360"/>
      </w:pPr>
    </w:lvl>
    <w:lvl w:ilvl="2" w:tplc="B33A4662">
      <w:start w:val="1"/>
      <w:numFmt w:val="lowerRoman"/>
      <w:lvlText w:val="%3."/>
      <w:lvlJc w:val="right"/>
      <w:pPr>
        <w:ind w:left="2160" w:hanging="180"/>
      </w:pPr>
    </w:lvl>
    <w:lvl w:ilvl="3" w:tplc="8F6E1C70">
      <w:start w:val="1"/>
      <w:numFmt w:val="decimal"/>
      <w:lvlText w:val="%4."/>
      <w:lvlJc w:val="left"/>
      <w:pPr>
        <w:ind w:left="2880" w:hanging="360"/>
      </w:pPr>
    </w:lvl>
    <w:lvl w:ilvl="4" w:tplc="698E0200">
      <w:start w:val="1"/>
      <w:numFmt w:val="lowerLetter"/>
      <w:lvlText w:val="%5."/>
      <w:lvlJc w:val="left"/>
      <w:pPr>
        <w:ind w:left="3600" w:hanging="360"/>
      </w:pPr>
    </w:lvl>
    <w:lvl w:ilvl="5" w:tplc="259ACF7C">
      <w:start w:val="1"/>
      <w:numFmt w:val="lowerRoman"/>
      <w:lvlText w:val="%6."/>
      <w:lvlJc w:val="right"/>
      <w:pPr>
        <w:ind w:left="4320" w:hanging="180"/>
      </w:pPr>
    </w:lvl>
    <w:lvl w:ilvl="6" w:tplc="574C90A8">
      <w:start w:val="1"/>
      <w:numFmt w:val="decimal"/>
      <w:lvlText w:val="%7."/>
      <w:lvlJc w:val="left"/>
      <w:pPr>
        <w:ind w:left="5040" w:hanging="360"/>
      </w:pPr>
    </w:lvl>
    <w:lvl w:ilvl="7" w:tplc="F81C15A8">
      <w:start w:val="1"/>
      <w:numFmt w:val="lowerLetter"/>
      <w:lvlText w:val="%8."/>
      <w:lvlJc w:val="left"/>
      <w:pPr>
        <w:ind w:left="5760" w:hanging="360"/>
      </w:pPr>
    </w:lvl>
    <w:lvl w:ilvl="8" w:tplc="390CE0F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1282A"/>
    <w:multiLevelType w:val="hybridMultilevel"/>
    <w:tmpl w:val="20B8B084"/>
    <w:lvl w:ilvl="0" w:tplc="4E128A3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</w:lvl>
    <w:lvl w:ilvl="1" w:tplc="D0F290C8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DD6CF660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4BE633A2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4CA230C4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403250A8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8E803DD8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F2A11F2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CF74337C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" w15:restartNumberingAfterBreak="0">
    <w:nsid w:val="41180399"/>
    <w:multiLevelType w:val="hybridMultilevel"/>
    <w:tmpl w:val="521A0ED2"/>
    <w:lvl w:ilvl="0" w:tplc="0C18431A">
      <w:numFmt w:val="bullet"/>
      <w:pStyle w:val="1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D2F0EE44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9C08EA">
      <w:start w:val="1"/>
      <w:numFmt w:val="bullet"/>
      <w:pStyle w:val="3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6A22C18">
      <w:start w:val="1"/>
      <w:numFmt w:val="bullet"/>
      <w:pStyle w:val="4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1F686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4E8F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20C74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98E7A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DC8D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4D70E53"/>
    <w:multiLevelType w:val="hybridMultilevel"/>
    <w:tmpl w:val="6540D284"/>
    <w:lvl w:ilvl="0" w:tplc="8D8242C6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</w:rPr>
    </w:lvl>
    <w:lvl w:ilvl="1" w:tplc="FAB248D4">
      <w:start w:val="1"/>
      <w:numFmt w:val="lowerLetter"/>
      <w:lvlText w:val="%2."/>
      <w:lvlJc w:val="left"/>
      <w:pPr>
        <w:ind w:left="1440" w:hanging="360"/>
      </w:pPr>
    </w:lvl>
    <w:lvl w:ilvl="2" w:tplc="3FECA8D8">
      <w:start w:val="1"/>
      <w:numFmt w:val="lowerRoman"/>
      <w:lvlText w:val="%3."/>
      <w:lvlJc w:val="right"/>
      <w:pPr>
        <w:ind w:left="2160" w:hanging="180"/>
      </w:pPr>
    </w:lvl>
    <w:lvl w:ilvl="3" w:tplc="E8C0C494">
      <w:start w:val="1"/>
      <w:numFmt w:val="decimal"/>
      <w:lvlText w:val="%4."/>
      <w:lvlJc w:val="left"/>
      <w:pPr>
        <w:ind w:left="2880" w:hanging="360"/>
      </w:pPr>
    </w:lvl>
    <w:lvl w:ilvl="4" w:tplc="0DC21D52">
      <w:start w:val="1"/>
      <w:numFmt w:val="lowerLetter"/>
      <w:lvlText w:val="%5."/>
      <w:lvlJc w:val="left"/>
      <w:pPr>
        <w:ind w:left="3600" w:hanging="360"/>
      </w:pPr>
    </w:lvl>
    <w:lvl w:ilvl="5" w:tplc="19BA4580">
      <w:start w:val="1"/>
      <w:numFmt w:val="lowerRoman"/>
      <w:lvlText w:val="%6."/>
      <w:lvlJc w:val="right"/>
      <w:pPr>
        <w:ind w:left="4320" w:hanging="180"/>
      </w:pPr>
    </w:lvl>
    <w:lvl w:ilvl="6" w:tplc="AE520DA6">
      <w:start w:val="1"/>
      <w:numFmt w:val="decimal"/>
      <w:lvlText w:val="%7."/>
      <w:lvlJc w:val="left"/>
      <w:pPr>
        <w:ind w:left="5040" w:hanging="360"/>
      </w:pPr>
    </w:lvl>
    <w:lvl w:ilvl="7" w:tplc="156C3118">
      <w:start w:val="1"/>
      <w:numFmt w:val="lowerLetter"/>
      <w:lvlText w:val="%8."/>
      <w:lvlJc w:val="left"/>
      <w:pPr>
        <w:ind w:left="5760" w:hanging="360"/>
      </w:pPr>
    </w:lvl>
    <w:lvl w:ilvl="8" w:tplc="EAE63C8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17F38"/>
    <w:multiLevelType w:val="hybridMultilevel"/>
    <w:tmpl w:val="BF12C4F8"/>
    <w:lvl w:ilvl="0" w:tplc="DF5A395A">
      <w:start w:val="1"/>
      <w:numFmt w:val="decimal"/>
      <w:lvlText w:val="%1."/>
      <w:lvlJc w:val="left"/>
      <w:pPr>
        <w:ind w:left="930" w:hanging="405"/>
      </w:pPr>
    </w:lvl>
    <w:lvl w:ilvl="1" w:tplc="9DC2CD66">
      <w:start w:val="1"/>
      <w:numFmt w:val="lowerLetter"/>
      <w:lvlText w:val="%2."/>
      <w:lvlJc w:val="left"/>
      <w:pPr>
        <w:ind w:left="1605" w:hanging="360"/>
      </w:pPr>
    </w:lvl>
    <w:lvl w:ilvl="2" w:tplc="4EAC8B7E">
      <w:start w:val="1"/>
      <w:numFmt w:val="lowerRoman"/>
      <w:lvlText w:val="%3."/>
      <w:lvlJc w:val="right"/>
      <w:pPr>
        <w:ind w:left="2325" w:hanging="180"/>
      </w:pPr>
    </w:lvl>
    <w:lvl w:ilvl="3" w:tplc="EFE6FA44">
      <w:start w:val="1"/>
      <w:numFmt w:val="decimal"/>
      <w:lvlText w:val="%4."/>
      <w:lvlJc w:val="left"/>
      <w:pPr>
        <w:ind w:left="3045" w:hanging="360"/>
      </w:pPr>
    </w:lvl>
    <w:lvl w:ilvl="4" w:tplc="A502D0B2">
      <w:start w:val="1"/>
      <w:numFmt w:val="lowerLetter"/>
      <w:lvlText w:val="%5."/>
      <w:lvlJc w:val="left"/>
      <w:pPr>
        <w:ind w:left="3765" w:hanging="360"/>
      </w:pPr>
    </w:lvl>
    <w:lvl w:ilvl="5" w:tplc="E4FAFE84">
      <w:start w:val="1"/>
      <w:numFmt w:val="lowerRoman"/>
      <w:lvlText w:val="%6."/>
      <w:lvlJc w:val="right"/>
      <w:pPr>
        <w:ind w:left="4485" w:hanging="180"/>
      </w:pPr>
    </w:lvl>
    <w:lvl w:ilvl="6" w:tplc="BDCCBFBE">
      <w:start w:val="1"/>
      <w:numFmt w:val="decimal"/>
      <w:lvlText w:val="%7."/>
      <w:lvlJc w:val="left"/>
      <w:pPr>
        <w:ind w:left="5205" w:hanging="360"/>
      </w:pPr>
    </w:lvl>
    <w:lvl w:ilvl="7" w:tplc="7E68C946">
      <w:start w:val="1"/>
      <w:numFmt w:val="lowerLetter"/>
      <w:lvlText w:val="%8."/>
      <w:lvlJc w:val="left"/>
      <w:pPr>
        <w:ind w:left="5925" w:hanging="360"/>
      </w:pPr>
    </w:lvl>
    <w:lvl w:ilvl="8" w:tplc="0128C534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6F805381"/>
    <w:multiLevelType w:val="multilevel"/>
    <w:tmpl w:val="B762E3E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7" w15:restartNumberingAfterBreak="0">
    <w:nsid w:val="77FE0AE4"/>
    <w:multiLevelType w:val="hybridMultilevel"/>
    <w:tmpl w:val="17B4A398"/>
    <w:lvl w:ilvl="0" w:tplc="761690D6">
      <w:start w:val="1"/>
      <w:numFmt w:val="decimal"/>
      <w:lvlText w:val="%1."/>
      <w:lvlJc w:val="left"/>
      <w:pPr>
        <w:ind w:left="720" w:hanging="360"/>
      </w:pPr>
    </w:lvl>
    <w:lvl w:ilvl="1" w:tplc="FE76ACF8">
      <w:start w:val="1"/>
      <w:numFmt w:val="lowerLetter"/>
      <w:lvlText w:val="%2."/>
      <w:lvlJc w:val="left"/>
      <w:pPr>
        <w:ind w:left="1440" w:hanging="360"/>
      </w:pPr>
    </w:lvl>
    <w:lvl w:ilvl="2" w:tplc="14F6761A">
      <w:start w:val="1"/>
      <w:numFmt w:val="lowerRoman"/>
      <w:lvlText w:val="%3."/>
      <w:lvlJc w:val="right"/>
      <w:pPr>
        <w:ind w:left="2160" w:hanging="180"/>
      </w:pPr>
    </w:lvl>
    <w:lvl w:ilvl="3" w:tplc="607A9B62">
      <w:start w:val="1"/>
      <w:numFmt w:val="decimal"/>
      <w:lvlText w:val="%4."/>
      <w:lvlJc w:val="left"/>
      <w:pPr>
        <w:ind w:left="2880" w:hanging="360"/>
      </w:pPr>
    </w:lvl>
    <w:lvl w:ilvl="4" w:tplc="A804209E">
      <w:start w:val="1"/>
      <w:numFmt w:val="lowerLetter"/>
      <w:lvlText w:val="%5."/>
      <w:lvlJc w:val="left"/>
      <w:pPr>
        <w:ind w:left="3600" w:hanging="360"/>
      </w:pPr>
    </w:lvl>
    <w:lvl w:ilvl="5" w:tplc="98DA7922">
      <w:start w:val="1"/>
      <w:numFmt w:val="lowerRoman"/>
      <w:lvlText w:val="%6."/>
      <w:lvlJc w:val="right"/>
      <w:pPr>
        <w:ind w:left="4320" w:hanging="180"/>
      </w:pPr>
    </w:lvl>
    <w:lvl w:ilvl="6" w:tplc="94E6DAD6">
      <w:start w:val="1"/>
      <w:numFmt w:val="decimal"/>
      <w:lvlText w:val="%7."/>
      <w:lvlJc w:val="left"/>
      <w:pPr>
        <w:ind w:left="5040" w:hanging="360"/>
      </w:pPr>
    </w:lvl>
    <w:lvl w:ilvl="7" w:tplc="D9647B88">
      <w:start w:val="1"/>
      <w:numFmt w:val="lowerLetter"/>
      <w:lvlText w:val="%8."/>
      <w:lvlJc w:val="left"/>
      <w:pPr>
        <w:ind w:left="5760" w:hanging="360"/>
      </w:pPr>
    </w:lvl>
    <w:lvl w:ilvl="8" w:tplc="AC6E7EE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6CF9"/>
    <w:rsid w:val="008F51FF"/>
    <w:rsid w:val="00900B4A"/>
    <w:rsid w:val="00C4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ADACF-4906-47CF-98BB-7AE9976F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ind w:left="0" w:firstLine="720"/>
      <w:jc w:val="center"/>
      <w:outlineLvl w:val="2"/>
    </w:pPr>
    <w:rPr>
      <w:b/>
      <w:bCs/>
      <w:sz w:val="28"/>
      <w:szCs w:val="24"/>
    </w:rPr>
  </w:style>
  <w:style w:type="paragraph" w:styleId="4">
    <w:name w:val="heading 4"/>
    <w:basedOn w:val="a"/>
    <w:next w:val="a"/>
    <w:link w:val="41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rPr>
      <w:lang w:eastAsia="zh-CN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</w:style>
  <w:style w:type="paragraph" w:styleId="ae">
    <w:name w:val="caption"/>
    <w:basedOn w:val="a"/>
    <w:link w:val="af"/>
    <w:qFormat/>
    <w:pPr>
      <w:suppressLineNumbers/>
      <w:spacing w:before="120" w:after="120"/>
    </w:pPr>
    <w:rPr>
      <w:rFonts w:cs="Mangal"/>
      <w:i/>
      <w:iCs/>
      <w:szCs w:val="24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/>
      <w:sz w:val="18"/>
      <w:szCs w:val="18"/>
    </w:rPr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аголовок"/>
    <w:basedOn w:val="a"/>
    <w:next w:val="afb"/>
    <w:pPr>
      <w:jc w:val="center"/>
    </w:pPr>
    <w:rPr>
      <w:b/>
      <w:sz w:val="32"/>
    </w:rPr>
  </w:style>
  <w:style w:type="paragraph" w:styleId="afb">
    <w:name w:val="Body Text"/>
    <w:basedOn w:val="a"/>
    <w:pPr>
      <w:spacing w:after="120"/>
    </w:pPr>
  </w:style>
  <w:style w:type="paragraph" w:styleId="afc">
    <w:name w:val="Body Text Indent"/>
    <w:basedOn w:val="a"/>
    <w:pPr>
      <w:ind w:left="705"/>
      <w:jc w:val="both"/>
    </w:pPr>
    <w:rPr>
      <w:sz w:val="28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  <w:lang w:eastAsia="zh-C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zh-CN"/>
    </w:rPr>
  </w:style>
  <w:style w:type="character" w:customStyle="1" w:styleId="WW8Num1z0">
    <w:name w:val="WW8Num1z0"/>
    <w:rPr>
      <w:rFonts w:ascii="Symbol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13">
    <w:name w:val="Основной шрифт абзаца1"/>
  </w:style>
  <w:style w:type="character" w:customStyle="1" w:styleId="43">
    <w:name w:val="Заголовок 4 Знак"/>
    <w:rPr>
      <w:sz w:val="28"/>
      <w:szCs w:val="24"/>
    </w:rPr>
  </w:style>
  <w:style w:type="character" w:styleId="afd">
    <w:name w:val="page number"/>
    <w:basedOn w:val="13"/>
  </w:style>
  <w:style w:type="paragraph" w:styleId="afe">
    <w:name w:val="List"/>
    <w:basedOn w:val="afb"/>
    <w:pPr>
      <w:spacing w:after="0"/>
    </w:pPr>
    <w:rPr>
      <w:rFonts w:cs="Mangal"/>
      <w:sz w:val="28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tex2st">
    <w:name w:val="tex2st"/>
    <w:basedOn w:val="a"/>
    <w:pPr>
      <w:spacing w:before="280" w:after="280"/>
    </w:pPr>
    <w:rPr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zh-CN"/>
    </w:rPr>
  </w:style>
  <w:style w:type="paragraph" w:customStyle="1" w:styleId="210">
    <w:name w:val="Основной текст с отступом 21"/>
    <w:basedOn w:val="a"/>
    <w:pPr>
      <w:ind w:firstLine="540"/>
      <w:jc w:val="both"/>
    </w:pPr>
    <w:rPr>
      <w:sz w:val="28"/>
      <w:szCs w:val="24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 w:val="28"/>
      <w:szCs w:val="24"/>
    </w:rPr>
  </w:style>
  <w:style w:type="paragraph" w:customStyle="1" w:styleId="211">
    <w:name w:val="Основной текст 21"/>
    <w:basedOn w:val="a"/>
    <w:pPr>
      <w:jc w:val="center"/>
    </w:pPr>
    <w:rPr>
      <w:b/>
      <w:sz w:val="28"/>
    </w:rPr>
  </w:style>
  <w:style w:type="paragraph" w:customStyle="1" w:styleId="aff">
    <w:name w:val="Содержимое таблицы"/>
    <w:basedOn w:val="a"/>
    <w:pPr>
      <w:suppressLineNumbers/>
    </w:pPr>
    <w:rPr>
      <w:sz w:val="20"/>
    </w:r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ff1">
    <w:name w:val="Нормальный"/>
    <w:pPr>
      <w:widowControl w:val="0"/>
    </w:pPr>
    <w:rPr>
      <w:color w:val="000000"/>
      <w:sz w:val="24"/>
      <w:szCs w:val="24"/>
      <w:lang w:eastAsia="zh-CN"/>
    </w:rPr>
  </w:style>
  <w:style w:type="paragraph" w:customStyle="1" w:styleId="aff2">
    <w:name w:val="Содержимое врезки"/>
    <w:basedOn w:val="afb"/>
    <w:pPr>
      <w:spacing w:after="0"/>
    </w:pPr>
    <w:rPr>
      <w:sz w:val="28"/>
    </w:rPr>
  </w:style>
  <w:style w:type="paragraph" w:customStyle="1" w:styleId="aff3">
    <w:name w:val="Верхний колонтитул слева"/>
    <w:basedOn w:val="a"/>
    <w:pPr>
      <w:suppressLineNumbers/>
      <w:tabs>
        <w:tab w:val="center" w:pos="4770"/>
        <w:tab w:val="right" w:pos="9540"/>
      </w:tabs>
    </w:pPr>
  </w:style>
  <w:style w:type="character" w:customStyle="1" w:styleId="15">
    <w:name w:val="Стиль1 Знак"/>
    <w:link w:val="16"/>
    <w:rPr>
      <w:sz w:val="28"/>
      <w:szCs w:val="24"/>
      <w:lang w:bidi="ar-SA"/>
    </w:rPr>
  </w:style>
  <w:style w:type="paragraph" w:customStyle="1" w:styleId="16">
    <w:name w:val="Стиль1"/>
    <w:basedOn w:val="a"/>
    <w:link w:val="15"/>
    <w:pPr>
      <w:ind w:firstLine="709"/>
      <w:jc w:val="both"/>
    </w:pPr>
    <w:rPr>
      <w:sz w:val="28"/>
      <w:szCs w:val="24"/>
      <w:lang w:val="en-US" w:eastAsia="en-US"/>
    </w:rPr>
  </w:style>
  <w:style w:type="character" w:styleId="aff4">
    <w:name w:val="Strong"/>
    <w:qFormat/>
    <w:rPr>
      <w:b/>
      <w:bCs/>
    </w:rPr>
  </w:style>
  <w:style w:type="paragraph" w:styleId="aff5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uturlino.nob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3279</Words>
  <Characters>18691</Characters>
  <Application>Microsoft Office Word</Application>
  <DocSecurity>0</DocSecurity>
  <Lines>155</Lines>
  <Paragraphs>43</Paragraphs>
  <ScaleCrop>false</ScaleCrop>
  <Company>Home</Company>
  <LinksUpToDate>false</LinksUpToDate>
  <CharactersWithSpaces>21927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creator>oo-berdieva</dc:creator>
  <cp:lastModifiedBy>kadr-2</cp:lastModifiedBy>
  <cp:revision>69</cp:revision>
  <dcterms:created xsi:type="dcterms:W3CDTF">2018-11-29T05:32:00Z</dcterms:created>
  <dcterms:modified xsi:type="dcterms:W3CDTF">2026-05-14T13:46:00Z</dcterms:modified>
  <cp:version>983040</cp:version>
</cp:coreProperties>
</file>