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CE" w:rsidRDefault="003A6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164CE" w:rsidRDefault="003A6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B164CE" w:rsidRDefault="003A6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B164CE" w:rsidRDefault="00B164CE">
      <w:pPr>
        <w:jc w:val="center"/>
        <w:rPr>
          <w:b/>
          <w:sz w:val="28"/>
          <w:szCs w:val="28"/>
        </w:rPr>
      </w:pPr>
    </w:p>
    <w:p w:rsidR="00B164CE" w:rsidRDefault="003A6843">
      <w:pPr>
        <w:tabs>
          <w:tab w:val="left" w:pos="0"/>
          <w:tab w:val="left" w:pos="9426"/>
        </w:tabs>
        <w:ind w:left="-70"/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B164CE" w:rsidRDefault="00B164CE">
      <w:pPr>
        <w:tabs>
          <w:tab w:val="left" w:pos="3165"/>
          <w:tab w:val="left" w:pos="6330"/>
        </w:tabs>
        <w:rPr>
          <w:sz w:val="28"/>
          <w:szCs w:val="28"/>
        </w:rPr>
      </w:pPr>
    </w:p>
    <w:p w:rsidR="00B164CE" w:rsidRDefault="003A6843">
      <w:pPr>
        <w:tabs>
          <w:tab w:val="left" w:pos="3165"/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0378">
        <w:rPr>
          <w:sz w:val="28"/>
          <w:szCs w:val="28"/>
        </w:rPr>
        <w:t>28.04.2026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5C0378">
        <w:rPr>
          <w:sz w:val="28"/>
          <w:szCs w:val="28"/>
        </w:rPr>
        <w:t>510</w:t>
      </w:r>
    </w:p>
    <w:p w:rsidR="00B164CE" w:rsidRDefault="00B164CE">
      <w:pPr>
        <w:jc w:val="center"/>
        <w:rPr>
          <w:b/>
          <w:sz w:val="28"/>
          <w:szCs w:val="28"/>
        </w:rPr>
      </w:pPr>
    </w:p>
    <w:p w:rsidR="00B164CE" w:rsidRDefault="003A6843">
      <w:pPr>
        <w:pStyle w:val="ConsPlusTitle"/>
        <w:tabs>
          <w:tab w:val="left" w:pos="3915"/>
        </w:tabs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color w:val="1A171B"/>
          <w:sz w:val="28"/>
          <w:szCs w:val="28"/>
        </w:rPr>
        <w:t xml:space="preserve">Положение о порядке оценки эффективности и результативности деятельности руководителей </w:t>
      </w:r>
      <w:r>
        <w:rPr>
          <w:color w:val="1A171B"/>
          <w:sz w:val="28"/>
          <w:szCs w:val="28"/>
        </w:rPr>
        <w:t xml:space="preserve">муниципальных </w:t>
      </w:r>
      <w:r>
        <w:rPr>
          <w:sz w:val="28"/>
          <w:szCs w:val="28"/>
        </w:rPr>
        <w:t>бюджетных, казенных и автономных</w:t>
      </w:r>
      <w:r>
        <w:rPr>
          <w:sz w:val="28"/>
          <w:szCs w:val="28"/>
        </w:rPr>
        <w:t xml:space="preserve"> </w:t>
      </w:r>
      <w:r>
        <w:rPr>
          <w:color w:val="1A171B"/>
          <w:sz w:val="28"/>
          <w:szCs w:val="28"/>
        </w:rPr>
        <w:t xml:space="preserve">учреждений </w:t>
      </w:r>
      <w:proofErr w:type="spellStart"/>
      <w:r>
        <w:rPr>
          <w:color w:val="1A171B"/>
          <w:sz w:val="28"/>
          <w:szCs w:val="28"/>
        </w:rPr>
        <w:t>Бутурлинского</w:t>
      </w:r>
      <w:proofErr w:type="spellEnd"/>
      <w:r>
        <w:rPr>
          <w:color w:val="1A171B"/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01.10.2024 № 1507 «</w:t>
      </w:r>
      <w:bookmarkStart w:id="0" w:name="undefined"/>
      <w:r>
        <w:rPr>
          <w:sz w:val="28"/>
          <w:szCs w:val="28"/>
        </w:rPr>
        <w:t>Об утверждении По</w:t>
      </w:r>
      <w:r>
        <w:rPr>
          <w:sz w:val="28"/>
          <w:szCs w:val="28"/>
        </w:rPr>
        <w:t xml:space="preserve">ложения о порядке оценки эффективности и результативности работы руководителей муниципальных бюджетных, казенных и автономных учреждений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bookmarkEnd w:id="0"/>
      <w:r>
        <w:rPr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</w:p>
    <w:p w:rsidR="00B164CE" w:rsidRDefault="00B164CE">
      <w:pPr>
        <w:jc w:val="center"/>
        <w:rPr>
          <w:b/>
          <w:sz w:val="28"/>
          <w:szCs w:val="28"/>
        </w:rPr>
      </w:pPr>
    </w:p>
    <w:p w:rsidR="00B164CE" w:rsidRDefault="003A684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связи с кадровыми изменениями, администрация </w:t>
      </w:r>
      <w:proofErr w:type="spellStart"/>
      <w:proofErr w:type="gramStart"/>
      <w:r>
        <w:rPr>
          <w:sz w:val="28"/>
          <w:szCs w:val="28"/>
        </w:rPr>
        <w:t>Бутурлинск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округа Нижегородской области </w:t>
      </w:r>
      <w:r>
        <w:rPr>
          <w:b/>
          <w:sz w:val="28"/>
          <w:szCs w:val="28"/>
        </w:rPr>
        <w:t xml:space="preserve">п о с т а н о в л я е т: </w:t>
      </w:r>
    </w:p>
    <w:p w:rsidR="00B164CE" w:rsidRDefault="003A684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Изложить </w:t>
      </w:r>
      <w:r>
        <w:rPr>
          <w:color w:val="000000"/>
          <w:sz w:val="28"/>
          <w:szCs w:val="28"/>
          <w:lang w:eastAsia="ru-RU"/>
        </w:rPr>
        <w:t xml:space="preserve">Приложение 2 к </w:t>
      </w:r>
      <w:r>
        <w:rPr>
          <w:color w:val="1A171B"/>
          <w:sz w:val="28"/>
          <w:szCs w:val="28"/>
        </w:rPr>
        <w:t xml:space="preserve">Положению о порядке оценки эффективности и результативности деятельности руководителей муниципальных </w:t>
      </w:r>
      <w:r>
        <w:rPr>
          <w:sz w:val="28"/>
          <w:szCs w:val="28"/>
        </w:rPr>
        <w:t>бюджетных, казенных и автономных</w:t>
      </w:r>
      <w:r>
        <w:rPr>
          <w:b/>
          <w:sz w:val="28"/>
          <w:szCs w:val="28"/>
        </w:rPr>
        <w:t xml:space="preserve"> </w:t>
      </w:r>
      <w:r>
        <w:rPr>
          <w:color w:val="1A171B"/>
          <w:sz w:val="28"/>
          <w:szCs w:val="28"/>
        </w:rPr>
        <w:t xml:space="preserve">учреждений </w:t>
      </w:r>
      <w:proofErr w:type="spellStart"/>
      <w:r>
        <w:rPr>
          <w:color w:val="1A171B"/>
          <w:sz w:val="28"/>
          <w:szCs w:val="28"/>
        </w:rPr>
        <w:t>Бутурлин</w:t>
      </w:r>
      <w:r>
        <w:rPr>
          <w:color w:val="1A171B"/>
          <w:sz w:val="28"/>
          <w:szCs w:val="28"/>
        </w:rPr>
        <w:t>ского</w:t>
      </w:r>
      <w:proofErr w:type="spellEnd"/>
      <w:r>
        <w:rPr>
          <w:color w:val="1A171B"/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утвержденное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01.10.2024 № 1507 «</w:t>
      </w:r>
      <w:r>
        <w:rPr>
          <w:sz w:val="28"/>
          <w:szCs w:val="28"/>
        </w:rPr>
        <w:t>Об утверждении Положения о порядке оценки эффективности и результативности работы р</w:t>
      </w:r>
      <w:r>
        <w:rPr>
          <w:sz w:val="28"/>
          <w:szCs w:val="28"/>
        </w:rPr>
        <w:t xml:space="preserve">уководителей муниципальных бюджетных, казенных и автономных учреждений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  <w:lang w:eastAsia="ru-RU"/>
        </w:rPr>
        <w:t xml:space="preserve"> в новой редакции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B164CE" w:rsidRDefault="003A68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378">
        <w:rPr>
          <w:sz w:val="28"/>
          <w:szCs w:val="28"/>
        </w:rPr>
        <w:tab/>
      </w:r>
      <w:r>
        <w:rPr>
          <w:sz w:val="28"/>
          <w:szCs w:val="28"/>
        </w:rPr>
        <w:t>2.</w:t>
      </w:r>
      <w:hyperlink r:id="rId6" w:history="1"/>
      <w:r>
        <w:rPr>
          <w:sz w:val="28"/>
          <w:szCs w:val="28"/>
        </w:rPr>
        <w:t xml:space="preserve"> Управлению по юридическому и организационному обеспечению деятельности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lastRenderedPageBreak/>
        <w:t>Нижегородской области в информационно-телекоммуникационной сети «Интернет».</w:t>
      </w:r>
    </w:p>
    <w:p w:rsidR="00B164CE" w:rsidRDefault="003A684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 момента опубликования (обнародования).</w:t>
      </w:r>
    </w:p>
    <w:p w:rsidR="00B164CE" w:rsidRPr="005C0378" w:rsidRDefault="003A6843">
      <w:pPr>
        <w:pStyle w:val="aff5"/>
        <w:spacing w:line="360" w:lineRule="auto"/>
        <w:ind w:right="-16" w:firstLine="567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4. </w:t>
      </w:r>
      <w:r w:rsidRPr="005C0378">
        <w:rPr>
          <w:rFonts w:eastAsia="Times New Roman"/>
          <w:sz w:val="28"/>
          <w:szCs w:val="28"/>
          <w:lang w:val="ru-RU"/>
        </w:rPr>
        <w:t xml:space="preserve">Контроль за исполнением настоящего </w:t>
      </w:r>
      <w:r>
        <w:rPr>
          <w:rFonts w:eastAsia="Times New Roman"/>
          <w:sz w:val="28"/>
          <w:szCs w:val="28"/>
          <w:lang w:val="ru-RU"/>
        </w:rPr>
        <w:t>поста</w:t>
      </w:r>
      <w:r>
        <w:rPr>
          <w:rFonts w:eastAsia="Times New Roman"/>
          <w:sz w:val="28"/>
          <w:szCs w:val="28"/>
          <w:lang w:val="ru-RU"/>
        </w:rPr>
        <w:t>новления</w:t>
      </w:r>
      <w:r w:rsidRPr="005C0378">
        <w:rPr>
          <w:rFonts w:eastAsia="Times New Roman"/>
          <w:sz w:val="28"/>
          <w:szCs w:val="28"/>
          <w:lang w:val="ru-RU"/>
        </w:rPr>
        <w:t xml:space="preserve"> оставляю за собой. </w:t>
      </w:r>
    </w:p>
    <w:p w:rsidR="00B164CE" w:rsidRDefault="00B164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5C0378" w:rsidRDefault="003A6843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5C0378">
        <w:rPr>
          <w:sz w:val="28"/>
          <w:szCs w:val="28"/>
        </w:rPr>
        <w:tab/>
      </w:r>
      <w:r w:rsidR="005C0378">
        <w:rPr>
          <w:sz w:val="28"/>
          <w:szCs w:val="28"/>
        </w:rPr>
        <w:tab/>
      </w:r>
      <w:r w:rsidR="005C0378">
        <w:rPr>
          <w:sz w:val="28"/>
          <w:szCs w:val="28"/>
        </w:rPr>
        <w:tab/>
      </w:r>
      <w:r w:rsidR="005C0378">
        <w:rPr>
          <w:sz w:val="28"/>
          <w:szCs w:val="28"/>
        </w:rPr>
        <w:tab/>
      </w:r>
      <w:r w:rsidR="005C0378">
        <w:rPr>
          <w:sz w:val="28"/>
          <w:szCs w:val="28"/>
        </w:rPr>
        <w:tab/>
      </w:r>
      <w:r w:rsidR="005C0378">
        <w:rPr>
          <w:sz w:val="28"/>
          <w:szCs w:val="28"/>
        </w:rPr>
        <w:tab/>
      </w:r>
      <w:r>
        <w:rPr>
          <w:sz w:val="28"/>
          <w:szCs w:val="28"/>
        </w:rPr>
        <w:t>М.Ф. Петрова</w:t>
      </w:r>
    </w:p>
    <w:p w:rsidR="005C0378" w:rsidRDefault="005C03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64CE" w:rsidRDefault="00B164CE">
      <w:pPr>
        <w:rPr>
          <w:sz w:val="28"/>
          <w:szCs w:val="28"/>
        </w:rPr>
      </w:pPr>
    </w:p>
    <w:p w:rsidR="00B164CE" w:rsidRDefault="003A684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B164CE" w:rsidRDefault="003A684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B164CE" w:rsidRDefault="003A6843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B164CE" w:rsidRDefault="003A684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B164CE" w:rsidRDefault="003A6843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5C0378">
        <w:rPr>
          <w:color w:val="000000"/>
          <w:sz w:val="28"/>
          <w:szCs w:val="28"/>
          <w:lang w:eastAsia="en-US"/>
        </w:rPr>
        <w:t>28.04.2026</w:t>
      </w:r>
      <w:r>
        <w:rPr>
          <w:color w:val="000000"/>
          <w:sz w:val="28"/>
          <w:szCs w:val="28"/>
          <w:lang w:eastAsia="en-US"/>
        </w:rPr>
        <w:t xml:space="preserve">№ </w:t>
      </w:r>
      <w:r w:rsidR="005C0378">
        <w:rPr>
          <w:color w:val="000000"/>
          <w:sz w:val="28"/>
          <w:szCs w:val="28"/>
          <w:lang w:eastAsia="en-US"/>
        </w:rPr>
        <w:t>510</w:t>
      </w:r>
      <w:bookmarkStart w:id="1" w:name="_GoBack"/>
      <w:bookmarkEnd w:id="1"/>
    </w:p>
    <w:p w:rsidR="00B164CE" w:rsidRDefault="00B164CE">
      <w:pPr>
        <w:rPr>
          <w:sz w:val="28"/>
          <w:szCs w:val="28"/>
        </w:rPr>
      </w:pPr>
    </w:p>
    <w:p w:rsidR="00B164CE" w:rsidRDefault="003A6843">
      <w:pPr>
        <w:pStyle w:val="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комиссии</w:t>
      </w:r>
    </w:p>
    <w:p w:rsidR="00B164CE" w:rsidRDefault="003A6843">
      <w:pPr>
        <w:pStyle w:val="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 по оценке </w:t>
      </w:r>
      <w:proofErr w:type="gramStart"/>
      <w:r>
        <w:rPr>
          <w:b/>
          <w:color w:val="000000"/>
          <w:sz w:val="28"/>
          <w:szCs w:val="28"/>
        </w:rPr>
        <w:t>эффективности и результативности работы руководителей</w:t>
      </w:r>
      <w:proofErr w:type="gramEnd"/>
      <w:r>
        <w:rPr>
          <w:b/>
          <w:color w:val="000000"/>
          <w:sz w:val="28"/>
          <w:szCs w:val="28"/>
        </w:rPr>
        <w:t xml:space="preserve"> муниципальных бюджетных, казенных и автономных учреждений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</w:t>
      </w:r>
    </w:p>
    <w:p w:rsidR="00B164CE" w:rsidRDefault="003A6843">
      <w:pPr>
        <w:pStyle w:val="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Нижегородской области</w:t>
      </w:r>
    </w:p>
    <w:p w:rsidR="00B164CE" w:rsidRDefault="00B164CE">
      <w:pPr>
        <w:pStyle w:val="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8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83"/>
        <w:gridCol w:w="5814"/>
      </w:tblGrid>
      <w:tr w:rsidR="00B164CE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Ма</w:t>
            </w:r>
            <w:r>
              <w:rPr>
                <w:color w:val="000000"/>
                <w:sz w:val="28"/>
                <w:szCs w:val="28"/>
              </w:rPr>
              <w:t>рия Федоровна</w:t>
            </w:r>
          </w:p>
          <w:p w:rsidR="00B164CE" w:rsidRDefault="00B164CE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164CE" w:rsidRDefault="00B164CE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местного самоуправления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Нижегородской области, председатель комиссии;</w:t>
            </w:r>
          </w:p>
        </w:tc>
      </w:tr>
      <w:tr w:rsidR="00B164CE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Семенычева Татьяна Владимировна</w:t>
            </w:r>
          </w:p>
          <w:p w:rsidR="00B164CE" w:rsidRDefault="00B164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начальник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управления по юридическому и организационному обеспечению деятельности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округа Нижегородской области, заместитель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председателя;   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64CE">
        <w:trPr>
          <w:trHeight w:val="1695"/>
        </w:trPr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Гришунина Ольга Валерьевна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 сектора кадровой политики и развития пер</w:t>
            </w:r>
            <w:r>
              <w:rPr>
                <w:color w:val="000000"/>
                <w:sz w:val="28"/>
                <w:szCs w:val="28"/>
              </w:rPr>
              <w:t xml:space="preserve">сонала </w:t>
            </w:r>
            <w:r>
              <w:rPr>
                <w:color w:val="000000"/>
                <w:sz w:val="28"/>
                <w:szCs w:val="28"/>
              </w:rPr>
              <w:t xml:space="preserve">управления </w:t>
            </w:r>
            <w:r>
              <w:rPr>
                <w:color w:val="000000"/>
                <w:sz w:val="28"/>
                <w:szCs w:val="28"/>
              </w:rPr>
              <w:t>по юридическому и организационному обеспечению деятельности</w:t>
            </w:r>
            <w:r>
              <w:rPr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Нижегородской области, секретарь комиссии;</w:t>
            </w:r>
          </w:p>
        </w:tc>
      </w:tr>
      <w:tr w:rsidR="00B164CE">
        <w:trPr>
          <w:trHeight w:val="441"/>
        </w:trPr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B164CE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B164CE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Мочалова Ирина Васильевна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начальник отдела экономики, прогнозирования и инвестиционной политики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округа Нижегородской области;</w:t>
            </w:r>
          </w:p>
        </w:tc>
      </w:tr>
      <w:tr w:rsidR="00B164CE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Рвалов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Сергей Викторович</w:t>
            </w:r>
          </w:p>
          <w:p w:rsidR="00B164CE" w:rsidRDefault="00B164CE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pStyle w:val="1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pStyle w:val="1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по благоустройству и комплексному содержанию территории админис</w:t>
            </w:r>
            <w:r>
              <w:rPr>
                <w:color w:val="000000"/>
                <w:sz w:val="28"/>
                <w:szCs w:val="28"/>
              </w:rPr>
              <w:t xml:space="preserve">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Нижегородской области;</w:t>
            </w:r>
          </w:p>
        </w:tc>
      </w:tr>
      <w:tr w:rsidR="00B164CE">
        <w:tc>
          <w:tcPr>
            <w:tcW w:w="3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Софонова Лариса Евгеньевна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:rsidR="00B164CE" w:rsidRDefault="003A68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164CE" w:rsidRDefault="003A68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юридического и административно - хозяйственного обеспечения управления </w:t>
            </w:r>
            <w:r>
              <w:rPr>
                <w:color w:val="000000"/>
                <w:sz w:val="28"/>
                <w:szCs w:val="28"/>
                <w:lang w:eastAsia="ru-RU"/>
              </w:rPr>
              <w:t>по юридическому и организационному обеспечению деятельности</w:t>
            </w:r>
            <w:r>
              <w:rPr>
                <w:color w:val="000000"/>
                <w:sz w:val="28"/>
                <w:szCs w:val="28"/>
              </w:rPr>
              <w:t xml:space="preserve"> администраци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color w:val="000000"/>
                <w:sz w:val="28"/>
                <w:szCs w:val="28"/>
              </w:rPr>
              <w:t>Бутурлинского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Нижегородской области.</w:t>
            </w:r>
          </w:p>
        </w:tc>
      </w:tr>
    </w:tbl>
    <w:p w:rsidR="00B164CE" w:rsidRDefault="00B164CE">
      <w:pPr>
        <w:rPr>
          <w:sz w:val="28"/>
          <w:szCs w:val="28"/>
        </w:rPr>
      </w:pPr>
    </w:p>
    <w:sectPr w:rsidR="00B164CE">
      <w:headerReference w:type="even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43" w:rsidRDefault="003A6843">
      <w:r>
        <w:separator/>
      </w:r>
    </w:p>
  </w:endnote>
  <w:endnote w:type="continuationSeparator" w:id="0">
    <w:p w:rsidR="003A6843" w:rsidRDefault="003A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43" w:rsidRDefault="003A6843">
      <w:r>
        <w:separator/>
      </w:r>
    </w:p>
  </w:footnote>
  <w:footnote w:type="continuationSeparator" w:id="0">
    <w:p w:rsidR="003A6843" w:rsidRDefault="003A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4CE" w:rsidRDefault="003A6843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164CE" w:rsidRDefault="00B164C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4CE"/>
    <w:rsid w:val="003A6843"/>
    <w:rsid w:val="005C0378"/>
    <w:rsid w:val="00B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22AE-6F4D-4C16-BEB8-48735DC8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character" w:styleId="aff0">
    <w:name w:val="page number"/>
    <w:basedOn w:val="a0"/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 w:line="276" w:lineRule="auto"/>
    </w:pPr>
    <w:rPr>
      <w:rFonts w:ascii="Tahoma" w:eastAsia="Calibri" w:hAnsi="Tahoma"/>
      <w:lang w:val="en-US" w:eastAsia="en-US"/>
    </w:rPr>
  </w:style>
  <w:style w:type="paragraph" w:customStyle="1" w:styleId="aff3">
    <w:name w:val="Приложение"/>
    <w:basedOn w:val="a"/>
    <w:link w:val="aff4"/>
    <w:qFormat/>
    <w:pPr>
      <w:spacing w:after="200"/>
      <w:ind w:left="8080"/>
      <w:jc w:val="right"/>
    </w:pPr>
    <w:rPr>
      <w:rFonts w:eastAsia="Calibri"/>
      <w:sz w:val="24"/>
      <w:szCs w:val="24"/>
      <w:lang w:eastAsia="en-US"/>
    </w:rPr>
  </w:style>
  <w:style w:type="character" w:customStyle="1" w:styleId="aff4">
    <w:name w:val="Приложение Знак"/>
    <w:link w:val="aff3"/>
    <w:rPr>
      <w:rFonts w:eastAsia="Calibri"/>
      <w:sz w:val="24"/>
      <w:szCs w:val="24"/>
      <w:lang w:val="ru-RU" w:eastAsia="en-US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5">
    <w:name w:val="Стандарт"/>
    <w:pPr>
      <w:widowControl w:val="0"/>
    </w:pPr>
    <w:rPr>
      <w:rFonts w:eastAsia="Arial"/>
      <w:sz w:val="24"/>
      <w:szCs w:val="24"/>
      <w:lang w:val="en-US" w:eastAsia="ar-SA"/>
    </w:rPr>
  </w:style>
  <w:style w:type="paragraph" w:customStyle="1" w:styleId="17">
    <w:name w:val="Обычный (веб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Company>\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creator>siql</dc:creator>
  <cp:lastModifiedBy>kadr-2</cp:lastModifiedBy>
  <cp:revision>13</cp:revision>
  <dcterms:created xsi:type="dcterms:W3CDTF">2023-02-28T08:10:00Z</dcterms:created>
  <dcterms:modified xsi:type="dcterms:W3CDTF">2026-04-28T07:40:00Z</dcterms:modified>
  <cp:version>983040</cp:version>
</cp:coreProperties>
</file>