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86" w:rsidRPr="00A42A86" w:rsidRDefault="00A42A86" w:rsidP="00201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A86">
        <w:rPr>
          <w:rFonts w:ascii="Times New Roman" w:hAnsi="Times New Roman"/>
          <w:b/>
          <w:sz w:val="28"/>
          <w:szCs w:val="28"/>
        </w:rPr>
        <w:t>АДМИНИСТРАЦИЯ</w:t>
      </w:r>
    </w:p>
    <w:p w:rsidR="00A42A86" w:rsidRPr="00A42A86" w:rsidRDefault="00A42A86" w:rsidP="00201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A86">
        <w:rPr>
          <w:rFonts w:ascii="Times New Roman" w:hAnsi="Times New Roman"/>
          <w:b/>
          <w:sz w:val="28"/>
          <w:szCs w:val="28"/>
        </w:rPr>
        <w:t xml:space="preserve"> БУТУРЛИНСКОГО МУНИЦИПАЛЬНОГО ОКРУГА </w:t>
      </w:r>
    </w:p>
    <w:p w:rsidR="00A42A86" w:rsidRPr="00A42A86" w:rsidRDefault="00A42A86" w:rsidP="00201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A86"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A42A86" w:rsidRDefault="00A42A86" w:rsidP="00A42A86">
      <w:pPr>
        <w:jc w:val="center"/>
        <w:rPr>
          <w:b/>
        </w:rPr>
      </w:pPr>
    </w:p>
    <w:p w:rsidR="00A42A86" w:rsidRPr="008E5AF4" w:rsidRDefault="00A42A86" w:rsidP="00A42A86">
      <w:pPr>
        <w:ind w:left="-354"/>
        <w:jc w:val="center"/>
        <w:rPr>
          <w:rFonts w:ascii="Times New Roman" w:hAnsi="Times New Roman"/>
          <w:b/>
          <w:sz w:val="32"/>
        </w:rPr>
      </w:pPr>
      <w:r w:rsidRPr="008E5AF4">
        <w:rPr>
          <w:rFonts w:ascii="Times New Roman" w:hAnsi="Times New Roman"/>
          <w:b/>
          <w:sz w:val="32"/>
        </w:rPr>
        <w:t>П О С Т А Н О В Л Е Н И Е</w:t>
      </w:r>
    </w:p>
    <w:p w:rsidR="00A42A86" w:rsidRPr="00646D85" w:rsidRDefault="00A42A86" w:rsidP="00A42A86">
      <w:pPr>
        <w:pStyle w:val="a9"/>
        <w:tabs>
          <w:tab w:val="clear" w:pos="9072"/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41D8">
        <w:rPr>
          <w:sz w:val="28"/>
          <w:szCs w:val="28"/>
        </w:rPr>
        <w:t>25.01.2023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r w:rsidR="002441D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</w:t>
      </w:r>
      <w:r w:rsidRPr="00646D85">
        <w:rPr>
          <w:sz w:val="28"/>
          <w:szCs w:val="28"/>
        </w:rPr>
        <w:t xml:space="preserve">№ </w:t>
      </w:r>
      <w:r w:rsidR="002441D8">
        <w:rPr>
          <w:sz w:val="28"/>
          <w:szCs w:val="28"/>
        </w:rPr>
        <w:t>76</w:t>
      </w:r>
    </w:p>
    <w:p w:rsidR="00A42A86" w:rsidRDefault="00A42A86" w:rsidP="0086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3C8" w:rsidRDefault="005153C8" w:rsidP="0086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7E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FE2CE9">
        <w:rPr>
          <w:rFonts w:ascii="Times New Roman" w:hAnsi="Times New Roman" w:cs="Times New Roman"/>
          <w:b/>
          <w:bCs/>
          <w:sz w:val="28"/>
          <w:szCs w:val="28"/>
        </w:rPr>
        <w:t>Бутурлинского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FE2CE9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5153C8" w:rsidRPr="003227EA" w:rsidRDefault="005153C8" w:rsidP="0086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7EA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 на 202</w:t>
      </w:r>
      <w:r w:rsidR="00C2314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227E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153C8" w:rsidRPr="003227EA" w:rsidRDefault="005153C8" w:rsidP="009E3A7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86" w:rsidRPr="00A42A86" w:rsidRDefault="005153C8" w:rsidP="00A42A86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2A86">
        <w:rPr>
          <w:rFonts w:ascii="Times New Roman" w:hAnsi="Times New Roman" w:cs="Times New Roman"/>
          <w:sz w:val="28"/>
          <w:szCs w:val="28"/>
        </w:rPr>
        <w:t xml:space="preserve">  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42A86" w:rsidRPr="00A42A86">
        <w:rPr>
          <w:rFonts w:ascii="Times New Roman" w:hAnsi="Times New Roman"/>
          <w:sz w:val="28"/>
          <w:szCs w:val="28"/>
        </w:rPr>
        <w:t xml:space="preserve"> администрация </w:t>
      </w:r>
      <w:r w:rsidR="00A42A86">
        <w:rPr>
          <w:rFonts w:ascii="Times New Roman" w:hAnsi="Times New Roman"/>
          <w:sz w:val="28"/>
          <w:szCs w:val="28"/>
        </w:rPr>
        <w:t xml:space="preserve"> </w:t>
      </w:r>
      <w:r w:rsidR="00A42A86" w:rsidRPr="00A42A86">
        <w:rPr>
          <w:rFonts w:ascii="Times New Roman" w:hAnsi="Times New Roman"/>
          <w:sz w:val="28"/>
          <w:szCs w:val="28"/>
        </w:rPr>
        <w:t xml:space="preserve">Бутурлинского </w:t>
      </w:r>
      <w:r w:rsidR="00A42A86">
        <w:rPr>
          <w:rFonts w:ascii="Times New Roman" w:hAnsi="Times New Roman"/>
          <w:sz w:val="28"/>
          <w:szCs w:val="28"/>
        </w:rPr>
        <w:t xml:space="preserve"> </w:t>
      </w:r>
      <w:r w:rsidR="00A42A86" w:rsidRPr="00A42A86">
        <w:rPr>
          <w:rFonts w:ascii="Times New Roman" w:hAnsi="Times New Roman"/>
          <w:sz w:val="28"/>
          <w:szCs w:val="28"/>
        </w:rPr>
        <w:t xml:space="preserve">муниципального </w:t>
      </w:r>
      <w:r w:rsidR="00A42A86">
        <w:rPr>
          <w:rFonts w:ascii="Times New Roman" w:hAnsi="Times New Roman"/>
          <w:sz w:val="28"/>
          <w:szCs w:val="28"/>
        </w:rPr>
        <w:t xml:space="preserve"> </w:t>
      </w:r>
      <w:r w:rsidR="00A42A86" w:rsidRPr="00A42A86">
        <w:rPr>
          <w:rFonts w:ascii="Times New Roman" w:hAnsi="Times New Roman"/>
          <w:sz w:val="28"/>
          <w:szCs w:val="28"/>
        </w:rPr>
        <w:t xml:space="preserve">округа Нижегородской области </w:t>
      </w:r>
      <w:r w:rsidR="00A42A86" w:rsidRPr="00A42A86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5153C8" w:rsidRPr="00A42A86" w:rsidRDefault="005153C8" w:rsidP="00A42A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A86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земельному контролю, осуществляемому на территории </w:t>
      </w:r>
      <w:r w:rsidR="00FE2CE9" w:rsidRPr="00A42A86">
        <w:rPr>
          <w:rFonts w:ascii="Times New Roman" w:hAnsi="Times New Roman" w:cs="Times New Roman"/>
          <w:sz w:val="28"/>
          <w:szCs w:val="28"/>
        </w:rPr>
        <w:t>Бутурлинского</w:t>
      </w:r>
      <w:r w:rsidRPr="00A42A8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E2CE9" w:rsidRPr="00A42A86">
        <w:rPr>
          <w:rFonts w:ascii="Times New Roman" w:hAnsi="Times New Roman" w:cs="Times New Roman"/>
          <w:sz w:val="28"/>
          <w:szCs w:val="28"/>
        </w:rPr>
        <w:t>округа</w:t>
      </w:r>
      <w:r w:rsidRPr="00A42A86">
        <w:rPr>
          <w:rFonts w:ascii="Times New Roman" w:hAnsi="Times New Roman" w:cs="Times New Roman"/>
          <w:sz w:val="28"/>
          <w:szCs w:val="28"/>
        </w:rPr>
        <w:t xml:space="preserve"> Нижегородской области на 202</w:t>
      </w:r>
      <w:r w:rsidR="00C23142">
        <w:rPr>
          <w:rFonts w:ascii="Times New Roman" w:hAnsi="Times New Roman" w:cs="Times New Roman"/>
          <w:sz w:val="28"/>
          <w:szCs w:val="28"/>
        </w:rPr>
        <w:t>3</w:t>
      </w:r>
      <w:r w:rsidRPr="00A42A8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23142" w:rsidRDefault="009032DC" w:rsidP="00D96A85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142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порядке, установленном Уставом Бутурлинского муниципального округа Нижегородской области, и разместить в информационно-телекоммуникационной сети Интернет на официальном сайте </w:t>
      </w:r>
      <w:r w:rsidR="00C23142" w:rsidRPr="00C2314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23142">
        <w:rPr>
          <w:rFonts w:ascii="Times New Roman" w:hAnsi="Times New Roman" w:cs="Times New Roman"/>
          <w:sz w:val="28"/>
          <w:szCs w:val="28"/>
        </w:rPr>
        <w:t>Бутурлинского муниципального округа</w:t>
      </w:r>
      <w:r w:rsidR="00C23142" w:rsidRPr="00C23142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C23142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="00C23142" w:rsidRPr="00C23142">
          <w:rPr>
            <w:rFonts w:ascii="Times New Roman" w:hAnsi="Times New Roman" w:cs="Times New Roman"/>
            <w:sz w:val="28"/>
            <w:szCs w:val="28"/>
          </w:rPr>
          <w:t>https://</w:t>
        </w:r>
      </w:hyperlink>
      <w:hyperlink r:id="rId6">
        <w:r w:rsidR="00C23142" w:rsidRPr="00C2314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C23142" w:rsidRPr="00C23142">
        <w:rPr>
          <w:rFonts w:ascii="Times New Roman" w:hAnsi="Times New Roman" w:cs="Times New Roman"/>
          <w:sz w:val="28"/>
          <w:szCs w:val="28"/>
        </w:rPr>
        <w:t xml:space="preserve">buturlino.52gov.ru </w:t>
      </w:r>
    </w:p>
    <w:p w:rsidR="00A42A86" w:rsidRPr="00C23142" w:rsidRDefault="00A42A86" w:rsidP="00D96A85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142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возложить на  начальника отдела имущественных, земельных отношений и жилищной политики администрации Бутурлинского муниципального округа Нижегородской области Н.В. Панкратову.</w:t>
      </w:r>
    </w:p>
    <w:p w:rsidR="005153C8" w:rsidRPr="00A42A86" w:rsidRDefault="00A42A86" w:rsidP="009032D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153C8" w:rsidRPr="00A42A8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FB7BD1">
        <w:rPr>
          <w:rFonts w:ascii="Times New Roman" w:hAnsi="Times New Roman" w:cs="Times New Roman"/>
          <w:sz w:val="28"/>
          <w:szCs w:val="28"/>
        </w:rPr>
        <w:t xml:space="preserve">с момента обнародования и распространяет свое действие на правоотношения, возникшие </w:t>
      </w:r>
      <w:r w:rsidR="005153C8" w:rsidRPr="00A42A86">
        <w:rPr>
          <w:rFonts w:ascii="Times New Roman" w:hAnsi="Times New Roman" w:cs="Times New Roman"/>
          <w:sz w:val="28"/>
          <w:szCs w:val="28"/>
        </w:rPr>
        <w:t>с 01 января</w:t>
      </w:r>
      <w:r w:rsidR="00FE2CE9" w:rsidRPr="00A42A86">
        <w:rPr>
          <w:rFonts w:ascii="Times New Roman" w:hAnsi="Times New Roman" w:cs="Times New Roman"/>
          <w:sz w:val="28"/>
          <w:szCs w:val="28"/>
        </w:rPr>
        <w:t xml:space="preserve"> </w:t>
      </w:r>
      <w:r w:rsidR="005153C8" w:rsidRPr="00A42A86">
        <w:rPr>
          <w:rFonts w:ascii="Times New Roman" w:hAnsi="Times New Roman" w:cs="Times New Roman"/>
          <w:sz w:val="28"/>
          <w:szCs w:val="28"/>
        </w:rPr>
        <w:t>202</w:t>
      </w:r>
      <w:r w:rsidR="00B239FC">
        <w:rPr>
          <w:rFonts w:ascii="Times New Roman" w:hAnsi="Times New Roman" w:cs="Times New Roman"/>
          <w:sz w:val="28"/>
          <w:szCs w:val="28"/>
        </w:rPr>
        <w:t>3</w:t>
      </w:r>
      <w:r w:rsidR="005153C8" w:rsidRPr="00A42A8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153C8" w:rsidRPr="00A42A86" w:rsidRDefault="00FE2CE9" w:rsidP="00792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3C8" w:rsidRDefault="005153C8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3C8" w:rsidRPr="003227EA" w:rsidRDefault="005153C8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3C8" w:rsidRPr="003227EA" w:rsidRDefault="00FB7BD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местного</w:t>
      </w:r>
      <w:r w:rsidR="00C23142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20178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23142">
        <w:rPr>
          <w:rFonts w:ascii="Times New Roman" w:hAnsi="Times New Roman" w:cs="Times New Roman"/>
          <w:sz w:val="28"/>
          <w:szCs w:val="28"/>
        </w:rPr>
        <w:t xml:space="preserve"> </w:t>
      </w:r>
      <w:r w:rsidR="0020178A">
        <w:rPr>
          <w:rFonts w:ascii="Times New Roman" w:hAnsi="Times New Roman" w:cs="Times New Roman"/>
          <w:sz w:val="28"/>
          <w:szCs w:val="28"/>
        </w:rPr>
        <w:t xml:space="preserve"> </w:t>
      </w:r>
      <w:r w:rsidR="00C23142">
        <w:rPr>
          <w:rFonts w:ascii="Times New Roman" w:hAnsi="Times New Roman" w:cs="Times New Roman"/>
          <w:sz w:val="28"/>
          <w:szCs w:val="28"/>
        </w:rPr>
        <w:t xml:space="preserve">             Н.А. Чичков</w:t>
      </w:r>
    </w:p>
    <w:p w:rsidR="005153C8" w:rsidRPr="003227EA" w:rsidRDefault="005153C8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3C8" w:rsidRDefault="005153C8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CE9" w:rsidRDefault="00FE2CE9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CE9" w:rsidRDefault="00FE2CE9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CE9" w:rsidRDefault="00FE2CE9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CE9" w:rsidRDefault="00FE2CE9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CE9" w:rsidRDefault="00FE2CE9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78A" w:rsidRDefault="0020178A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78A" w:rsidRDefault="0020178A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78A" w:rsidRDefault="0020178A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142" w:rsidRDefault="00C23142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142" w:rsidRDefault="00C23142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A86" w:rsidRDefault="00A42A86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CE9" w:rsidRPr="003227EA" w:rsidRDefault="00FE2CE9" w:rsidP="00C93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3C8" w:rsidRPr="007050D1" w:rsidRDefault="005153C8" w:rsidP="00DA70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  <w:r w:rsidRPr="00705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3C8" w:rsidRPr="007050D1" w:rsidRDefault="005153C8" w:rsidP="00DA70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50D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153C8" w:rsidRPr="00E72939" w:rsidRDefault="00FE2CE9" w:rsidP="00DA70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Бутурлинского</w:t>
      </w:r>
      <w:r w:rsidR="005153C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5153C8" w:rsidRPr="00E72939" w:rsidRDefault="005153C8" w:rsidP="00DA70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153C8" w:rsidRPr="00E72939" w:rsidRDefault="005153C8" w:rsidP="00DA70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 xml:space="preserve">от </w:t>
      </w:r>
      <w:r w:rsidR="002441D8">
        <w:rPr>
          <w:rFonts w:ascii="Times New Roman" w:hAnsi="Times New Roman" w:cs="Times New Roman"/>
          <w:sz w:val="24"/>
          <w:szCs w:val="24"/>
        </w:rPr>
        <w:t>25.01.2023</w:t>
      </w:r>
      <w:r w:rsidRPr="00E7293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441D8">
        <w:rPr>
          <w:rFonts w:ascii="Times New Roman" w:hAnsi="Times New Roman" w:cs="Times New Roman"/>
          <w:sz w:val="24"/>
          <w:szCs w:val="24"/>
        </w:rPr>
        <w:t>76</w:t>
      </w:r>
    </w:p>
    <w:p w:rsidR="005153C8" w:rsidRPr="00E72939" w:rsidRDefault="005153C8" w:rsidP="00DA7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3C8" w:rsidRDefault="005153C8" w:rsidP="00DA70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FE2CE9">
        <w:rPr>
          <w:rFonts w:ascii="Times New Roman" w:hAnsi="Times New Roman" w:cs="Times New Roman"/>
          <w:b/>
          <w:bCs/>
          <w:sz w:val="24"/>
          <w:szCs w:val="24"/>
        </w:rPr>
        <w:t>Бутурлинского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 на 202</w:t>
      </w:r>
      <w:r w:rsidR="00C2314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5153C8" w:rsidRDefault="005153C8" w:rsidP="00DA70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0"/>
        <w:gridCol w:w="6343"/>
      </w:tblGrid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43" w:type="dxa"/>
          </w:tcPr>
          <w:p w:rsidR="005153C8" w:rsidRPr="00BC0ADC" w:rsidRDefault="005153C8" w:rsidP="00C23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охраняемыми законом ценностями по муниципальному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ельному контролю на территории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на 202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43" w:type="dxa"/>
          </w:tcPr>
          <w:p w:rsidR="005153C8" w:rsidRPr="00BC0ADC" w:rsidRDefault="005153C8" w:rsidP="00D16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 июля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Федерации», Постановление Правительства Российской Федерации от 25 июня 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6343" w:type="dxa"/>
          </w:tcPr>
          <w:p w:rsidR="005153C8" w:rsidRPr="00BC0ADC" w:rsidRDefault="005153C8" w:rsidP="00641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343" w:type="dxa"/>
          </w:tcPr>
          <w:p w:rsidR="005153C8" w:rsidRDefault="004D6451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53C8" w:rsidRPr="00E72939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нарушений юридическими лицами, индивидуальными предпринимателями и физически</w:t>
            </w:r>
            <w:r w:rsidR="005153C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5153C8"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лицами (далее – субъекты профилактики) обязательных требований земельного законодательства на территории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="005153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153C8"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5153C8" w:rsidRPr="00E3030E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доступности информации об обязательных требованиях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343" w:type="dxa"/>
          </w:tcPr>
          <w:p w:rsidR="005153C8" w:rsidRPr="00E72939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и устранение причин, факторов и условий, способствующих нарушениям обязательных требований земельного законодательства на территории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области;</w:t>
            </w:r>
          </w:p>
          <w:p w:rsidR="005153C8" w:rsidRPr="00E72939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правовой грамотности субъектов профилактики в области земельных отношений;</w:t>
            </w:r>
          </w:p>
          <w:p w:rsidR="005153C8" w:rsidRPr="00E72939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повышение прозрачности системы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подконтрольных субъектов;</w:t>
            </w:r>
          </w:p>
          <w:p w:rsidR="005153C8" w:rsidRPr="00BC0ADC" w:rsidRDefault="005153C8" w:rsidP="002441D8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единого понимания обязательных требований у всех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451"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  <w:r w:rsidR="004D6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-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2441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43" w:type="dxa"/>
          </w:tcPr>
          <w:p w:rsidR="005153C8" w:rsidRPr="00BC0ADC" w:rsidRDefault="005153C8" w:rsidP="00C23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343" w:type="dxa"/>
          </w:tcPr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минимизирование количества нарушений субъектами профилактики обязательных требований земельного законодательства;</w:t>
            </w:r>
          </w:p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увеличение доли законопослушных подконтрольных субъектов;</w:t>
            </w:r>
          </w:p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уменьшение административной нагрузки подконтрольных субъектов;</w:t>
            </w:r>
          </w:p>
          <w:p w:rsidR="005153C8" w:rsidRPr="00BC0ADC" w:rsidRDefault="005153C8" w:rsidP="00244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снижение издержек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5153C8" w:rsidRPr="00BC0ADC" w:rsidTr="002441D8">
        <w:trPr>
          <w:trHeight w:val="3841"/>
        </w:trPr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Программы</w:t>
            </w:r>
          </w:p>
        </w:tc>
        <w:tc>
          <w:tcPr>
            <w:tcW w:w="6343" w:type="dxa"/>
          </w:tcPr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содержит следующие разделы: </w:t>
            </w:r>
          </w:p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текущего состояния осуществления муниципального земельного контроля, </w:t>
            </w:r>
            <w:r w:rsidRPr="00BC0AD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профилактики;</w:t>
            </w:r>
          </w:p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  <w:p w:rsidR="005153C8" w:rsidRPr="00BC0ADC" w:rsidRDefault="005153C8" w:rsidP="00E303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профилактических мероприятий, проводимых по муниципальному земельному контролю, осуществляемому на территории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 на 202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5153C8" w:rsidRPr="00BC0ADC" w:rsidRDefault="005153C8" w:rsidP="00641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и эффективности программы профилактики.</w:t>
            </w:r>
          </w:p>
        </w:tc>
      </w:tr>
    </w:tbl>
    <w:p w:rsidR="005153C8" w:rsidRDefault="005153C8" w:rsidP="00DA7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3C8" w:rsidRPr="00E72939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контрольного) органа, характеристика проблем, на решение которых направлена программа профилактики.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Программа 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Нижегородской области на 202</w:t>
      </w:r>
      <w:r w:rsidR="00C23142">
        <w:rPr>
          <w:rFonts w:ascii="Times New Roman" w:hAnsi="Times New Roman" w:cs="Times New Roman"/>
          <w:sz w:val="24"/>
          <w:szCs w:val="24"/>
        </w:rPr>
        <w:t>3</w:t>
      </w:r>
      <w:r w:rsidRPr="00E72939">
        <w:rPr>
          <w:rFonts w:ascii="Times New Roman" w:hAnsi="Times New Roman" w:cs="Times New Roman"/>
          <w:sz w:val="24"/>
          <w:szCs w:val="24"/>
        </w:rPr>
        <w:t xml:space="preserve"> год разработана в соответствии с Земельным кодексом Российской Федерации, Федеральным законом от 24 июля 2002 г. № 101-ФЗ «Об обороте земель сельскохозяйственного назначения», Федеральным законом от 06 октября 2003 г. № 131-ФЗ «Об общих принципах организации местного самоуправления в Российской Федерации», Федеральным законом от 31 июля 2020 г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Pr="00E72939">
        <w:rPr>
          <w:rFonts w:ascii="Times New Roman" w:hAnsi="Times New Roman" w:cs="Times New Roman"/>
          <w:sz w:val="24"/>
          <w:szCs w:val="24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ascii="Times New Roman" w:hAnsi="Times New Roman" w:cs="Times New Roman"/>
          <w:sz w:val="24"/>
          <w:szCs w:val="24"/>
        </w:rPr>
        <w:t>. № 9</w:t>
      </w:r>
      <w:r w:rsidRPr="00E72939">
        <w:rPr>
          <w:rFonts w:ascii="Times New Roman" w:hAnsi="Times New Roman" w:cs="Times New Roman"/>
          <w:sz w:val="24"/>
          <w:szCs w:val="24"/>
        </w:rPr>
        <w:t>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Мероприятия по профилактике рисков причинения вреда (ущерба) охраняемым законом ценностям по муниципальному земельному контролю на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Нижегородской области, осуществляются должностными лицами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72939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72939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контроля.</w:t>
      </w:r>
    </w:p>
    <w:p w:rsidR="005153C8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Муниципальный земельный контроль представляет собой деятельность администрации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72383">
        <w:rPr>
          <w:rFonts w:ascii="Times New Roman" w:hAnsi="Times New Roman" w:cs="Times New Roman"/>
          <w:sz w:val="24"/>
          <w:szCs w:val="24"/>
        </w:rPr>
        <w:t xml:space="preserve">отдела имущественных, земельных отношений и жилищной политики  </w:t>
      </w:r>
      <w:r w:rsidRPr="00E7293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972383">
        <w:rPr>
          <w:rFonts w:ascii="Times New Roman" w:hAnsi="Times New Roman" w:cs="Times New Roman"/>
          <w:sz w:val="24"/>
          <w:szCs w:val="24"/>
        </w:rPr>
        <w:t>Отдел</w:t>
      </w:r>
      <w:r w:rsidRPr="00E72939">
        <w:rPr>
          <w:rFonts w:ascii="Times New Roman" w:hAnsi="Times New Roman" w:cs="Times New Roman"/>
          <w:sz w:val="24"/>
          <w:szCs w:val="24"/>
        </w:rPr>
        <w:t>), направленную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53C8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предупреждение, выявление и пресечение нарушений обязательных требований (далее - требован</w:t>
      </w:r>
      <w:r>
        <w:rPr>
          <w:rFonts w:ascii="Times New Roman" w:hAnsi="Times New Roman" w:cs="Times New Roman"/>
          <w:sz w:val="24"/>
          <w:szCs w:val="24"/>
        </w:rPr>
        <w:t xml:space="preserve">ий земельного </w:t>
      </w:r>
      <w:r w:rsidR="00972383">
        <w:rPr>
          <w:rFonts w:ascii="Times New Roman" w:hAnsi="Times New Roman" w:cs="Times New Roman"/>
          <w:sz w:val="24"/>
          <w:szCs w:val="24"/>
        </w:rPr>
        <w:t xml:space="preserve">законодательства) </w:t>
      </w:r>
      <w:r w:rsidR="00972383" w:rsidRPr="00E72939">
        <w:rPr>
          <w:rFonts w:ascii="Times New Roman" w:hAnsi="Times New Roman" w:cs="Times New Roman"/>
          <w:sz w:val="24"/>
          <w:szCs w:val="24"/>
        </w:rPr>
        <w:t>в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пределах полномочий </w:t>
      </w:r>
      <w:r w:rsidR="00972383">
        <w:rPr>
          <w:rFonts w:ascii="Times New Roman" w:hAnsi="Times New Roman" w:cs="Times New Roman"/>
          <w:sz w:val="24"/>
          <w:szCs w:val="24"/>
        </w:rPr>
        <w:t>Отдела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посредством профилактики нарушений требований земельного законодательства, 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2939">
        <w:rPr>
          <w:rFonts w:ascii="Times New Roman" w:hAnsi="Times New Roman" w:cs="Times New Roman"/>
          <w:sz w:val="24"/>
          <w:szCs w:val="24"/>
        </w:rPr>
        <w:t>соблюдение гражданами, индивидуальными предпринимателями, юридическими лицам</w:t>
      </w:r>
      <w:r>
        <w:rPr>
          <w:rFonts w:ascii="Times New Roman" w:hAnsi="Times New Roman" w:cs="Times New Roman"/>
          <w:sz w:val="24"/>
          <w:szCs w:val="24"/>
        </w:rPr>
        <w:t>и (далее - контролируемые лица)</w:t>
      </w:r>
      <w:r w:rsidRPr="00E72939">
        <w:rPr>
          <w:rFonts w:ascii="Times New Roman" w:hAnsi="Times New Roman" w:cs="Times New Roman"/>
          <w:sz w:val="24"/>
          <w:szCs w:val="24"/>
        </w:rPr>
        <w:t xml:space="preserve"> требований земель</w:t>
      </w:r>
      <w:r>
        <w:rPr>
          <w:rFonts w:ascii="Times New Roman" w:hAnsi="Times New Roman" w:cs="Times New Roman"/>
          <w:sz w:val="24"/>
          <w:szCs w:val="24"/>
        </w:rPr>
        <w:t>ного законодательства, выявление их нарушений, принятие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мер по пресечению выявленных нарушений требований земельного законодательства, устранению их последствий.</w:t>
      </w:r>
    </w:p>
    <w:p w:rsidR="005153C8" w:rsidRDefault="005153C8" w:rsidP="004F70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66148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распространяется на земельные участки, находящиеся в </w:t>
      </w:r>
      <w:r w:rsidR="00972383">
        <w:rPr>
          <w:rFonts w:ascii="Times New Roman" w:hAnsi="Times New Roman" w:cs="Times New Roman"/>
          <w:sz w:val="24"/>
          <w:szCs w:val="24"/>
        </w:rPr>
        <w:t xml:space="preserve"> </w:t>
      </w:r>
      <w:r w:rsidRPr="00F6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14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F66148">
        <w:rPr>
          <w:rFonts w:ascii="Times New Roman" w:hAnsi="Times New Roman" w:cs="Times New Roman"/>
          <w:sz w:val="24"/>
          <w:szCs w:val="24"/>
        </w:rPr>
        <w:t xml:space="preserve"> </w:t>
      </w:r>
      <w:r w:rsidR="00490F9F" w:rsidRPr="00F66148">
        <w:rPr>
          <w:rFonts w:ascii="Times New Roman" w:hAnsi="Times New Roman" w:cs="Times New Roman"/>
          <w:sz w:val="24"/>
          <w:szCs w:val="24"/>
        </w:rPr>
        <w:t xml:space="preserve">границах </w:t>
      </w:r>
      <w:proofErr w:type="spellStart"/>
      <w:r w:rsidR="00490F9F">
        <w:rPr>
          <w:rFonts w:ascii="Times New Roman" w:hAnsi="Times New Roman" w:cs="Times New Roman"/>
          <w:sz w:val="24"/>
          <w:szCs w:val="24"/>
        </w:rPr>
        <w:t>Бутурлинского</w:t>
      </w:r>
      <w:proofErr w:type="spellEnd"/>
      <w:r w:rsidRPr="00F6614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="00972383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 xml:space="preserve">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земельного законодательства. </w:t>
      </w:r>
    </w:p>
    <w:p w:rsidR="005153C8" w:rsidRPr="00E72939" w:rsidRDefault="005153C8" w:rsidP="004F70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2939">
        <w:rPr>
          <w:rFonts w:ascii="Times New Roman" w:hAnsi="Times New Roman" w:cs="Times New Roman"/>
          <w:sz w:val="24"/>
          <w:szCs w:val="24"/>
        </w:rPr>
        <w:tab/>
        <w:t xml:space="preserve"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 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недвижимости».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своевременно производить платежи за землю;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не допускать загрязнение, истощение, деградацию, порчу, уничтожение земель и почв и иное</w:t>
      </w:r>
      <w:r>
        <w:rPr>
          <w:rFonts w:ascii="Times New Roman" w:hAnsi="Times New Roman" w:cs="Times New Roman"/>
          <w:sz w:val="24"/>
          <w:szCs w:val="24"/>
        </w:rPr>
        <w:t xml:space="preserve"> негативное воздействие на землю и почву</w:t>
      </w:r>
      <w:r w:rsidRPr="00E72939">
        <w:rPr>
          <w:rFonts w:ascii="Times New Roman" w:hAnsi="Times New Roman" w:cs="Times New Roman"/>
          <w:sz w:val="24"/>
          <w:szCs w:val="24"/>
        </w:rPr>
        <w:t>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 w:rsidR="00972383">
        <w:rPr>
          <w:rFonts w:ascii="Times New Roman" w:hAnsi="Times New Roman" w:cs="Times New Roman"/>
          <w:sz w:val="24"/>
          <w:szCs w:val="24"/>
        </w:rPr>
        <w:t>Отдел</w:t>
      </w:r>
      <w:r w:rsidRPr="00E72939">
        <w:rPr>
          <w:rFonts w:ascii="Times New Roman" w:hAnsi="Times New Roman" w:cs="Times New Roman"/>
          <w:sz w:val="24"/>
          <w:szCs w:val="24"/>
        </w:rPr>
        <w:t xml:space="preserve"> осуществляет муниципальный земельный контроль за соблюдением: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выполнения требований земельного законодательства, связанных с обязательным использованием земельных участков из земель сельскохозяйственного назначения, оборот которого регулируется Федеральным законом от 24 июля 2002 г.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5153C8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- требований законодательства, связанных с выполнением в установленный срок предписаний, выданных должностными лицами органа муниципального земельного контроля, </w:t>
      </w:r>
      <w:r w:rsidRPr="00E72939">
        <w:rPr>
          <w:rFonts w:ascii="Times New Roman" w:hAnsi="Times New Roman" w:cs="Times New Roman"/>
          <w:sz w:val="24"/>
          <w:szCs w:val="24"/>
        </w:rPr>
        <w:lastRenderedPageBreak/>
        <w:t>по вопросам соблюдения требований земельного законодательства и устранения нарушений в области земельных отношений.</w:t>
      </w:r>
    </w:p>
    <w:p w:rsidR="00490F9F" w:rsidRPr="00344D75" w:rsidRDefault="005153C8" w:rsidP="00344D75">
      <w:pPr>
        <w:pStyle w:val="1"/>
        <w:shd w:val="clear" w:color="auto" w:fill="FFFFFF"/>
        <w:spacing w:before="161" w:after="161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</w:pP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   За период с 01.0</w:t>
      </w:r>
      <w:r w:rsidR="00972383" w:rsidRPr="00344D75">
        <w:rPr>
          <w:rFonts w:ascii="Times New Roman" w:hAnsi="Times New Roman" w:cs="Times New Roman"/>
          <w:b w:val="0"/>
          <w:sz w:val="24"/>
          <w:szCs w:val="24"/>
        </w:rPr>
        <w:t>1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C23142" w:rsidRPr="00344D75">
        <w:rPr>
          <w:rFonts w:ascii="Times New Roman" w:hAnsi="Times New Roman" w:cs="Times New Roman"/>
          <w:b w:val="0"/>
          <w:sz w:val="24"/>
          <w:szCs w:val="24"/>
        </w:rPr>
        <w:t>2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по 01.10.202</w:t>
      </w:r>
      <w:r w:rsidR="00C23142" w:rsidRPr="00344D75">
        <w:rPr>
          <w:rFonts w:ascii="Times New Roman" w:hAnsi="Times New Roman" w:cs="Times New Roman"/>
          <w:b w:val="0"/>
          <w:sz w:val="24"/>
          <w:szCs w:val="24"/>
        </w:rPr>
        <w:t>2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0F9F" w:rsidRPr="00344D75">
        <w:rPr>
          <w:rFonts w:ascii="Times New Roman" w:hAnsi="Times New Roman" w:cs="Times New Roman"/>
          <w:b w:val="0"/>
          <w:sz w:val="24"/>
          <w:szCs w:val="24"/>
        </w:rPr>
        <w:t>года, в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рамках муниципального земельного </w:t>
      </w:r>
      <w:r w:rsidR="00C23142" w:rsidRPr="00344D75">
        <w:rPr>
          <w:rFonts w:ascii="Times New Roman" w:hAnsi="Times New Roman" w:cs="Times New Roman"/>
          <w:b w:val="0"/>
          <w:sz w:val="24"/>
          <w:szCs w:val="24"/>
        </w:rPr>
        <w:t>контроля</w:t>
      </w:r>
      <w:r w:rsidR="00972383"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0F9F" w:rsidRPr="00344D75">
        <w:rPr>
          <w:rFonts w:ascii="Times New Roman" w:hAnsi="Times New Roman" w:cs="Times New Roman"/>
          <w:b w:val="0"/>
          <w:sz w:val="24"/>
          <w:szCs w:val="24"/>
        </w:rPr>
        <w:t>ни плановых, ни внеплановых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23142"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проверок</w:t>
      </w:r>
      <w:r w:rsidR="00C23142" w:rsidRPr="00344D75">
        <w:rPr>
          <w:rFonts w:ascii="Times New Roman" w:hAnsi="Times New Roman" w:cs="Times New Roman"/>
          <w:b w:val="0"/>
          <w:sz w:val="24"/>
          <w:szCs w:val="24"/>
        </w:rPr>
        <w:t xml:space="preserve"> не проводилось, в связи с неприменением риск-ориентированного </w:t>
      </w:r>
      <w:r w:rsidR="00490F9F" w:rsidRPr="00344D75">
        <w:rPr>
          <w:rFonts w:ascii="Times New Roman" w:hAnsi="Times New Roman" w:cs="Times New Roman"/>
          <w:b w:val="0"/>
          <w:sz w:val="24"/>
          <w:szCs w:val="24"/>
        </w:rPr>
        <w:t xml:space="preserve">подхода и принятием 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Постановлени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я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Правительства РФ от 10.03.2022 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№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336 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«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».</w:t>
      </w:r>
    </w:p>
    <w:p w:rsidR="005153C8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 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В целях профилактики нарушений обязательных требований земельного законодательства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</w:t>
      </w:r>
      <w:r w:rsidRPr="00344D75">
        <w:rPr>
          <w:rFonts w:ascii="Times New Roman" w:hAnsi="Times New Roman" w:cs="Times New Roman"/>
          <w:sz w:val="24"/>
          <w:szCs w:val="24"/>
        </w:rPr>
        <w:t xml:space="preserve">области в сети «Интернет» </w:t>
      </w:r>
      <w:hyperlink r:id="rId7">
        <w:r w:rsidR="00344D75" w:rsidRPr="00344D7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44D75">
        <w:rPr>
          <w:rFonts w:ascii="Times New Roman" w:hAnsi="Times New Roman" w:cs="Times New Roman"/>
          <w:sz w:val="28"/>
          <w:szCs w:val="28"/>
        </w:rPr>
        <w:t xml:space="preserve">- </w:t>
      </w:r>
      <w:r w:rsidR="00344D75" w:rsidRPr="00344D75">
        <w:rPr>
          <w:rFonts w:ascii="Times New Roman" w:hAnsi="Times New Roman" w:cs="Times New Roman"/>
          <w:sz w:val="24"/>
          <w:szCs w:val="24"/>
        </w:rPr>
        <w:t>buturlino.52gov.ru</w:t>
      </w:r>
      <w:r w:rsidR="00344D7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  <w:hyperlink r:id="rId9" w:tgtFrame="_blank" w:history="1"/>
      <w:r>
        <w:t>,</w:t>
      </w:r>
      <w:r w:rsidRPr="004A3C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C2D">
        <w:rPr>
          <w:rFonts w:ascii="Times New Roman" w:hAnsi="Times New Roman" w:cs="Times New Roman"/>
          <w:sz w:val="24"/>
          <w:szCs w:val="24"/>
        </w:rPr>
        <w:t>ра</w:t>
      </w:r>
      <w:r w:rsidRPr="00E72939">
        <w:rPr>
          <w:rFonts w:ascii="Times New Roman" w:hAnsi="Times New Roman" w:cs="Times New Roman"/>
          <w:sz w:val="24"/>
          <w:szCs w:val="24"/>
        </w:rPr>
        <w:t>змещены нормативные правовые акты, регламентирующие обязательные требования в сфере муниципального земельного контроля.</w:t>
      </w:r>
    </w:p>
    <w:p w:rsidR="005153C8" w:rsidRPr="00E72939" w:rsidRDefault="005153C8" w:rsidP="00DA7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3C8" w:rsidRPr="00E72939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 Программы.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Программа реализуется в целях: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обеспечения доступности информации об обязательных требованиях, требованиях, установленных федеральным законодательством, законодательством Нижегородской области, муниципальными правовыми актами;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 xml:space="preserve"> создания у подконтрольных субъектов мотивации к добросовестному поведению;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>снижения уровня ущерба, причиняемого охраняемым законом ценностям.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>Для достижения целей Программы выполняются следующие задачи: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2939">
        <w:rPr>
          <w:rFonts w:ascii="Times New Roman" w:hAnsi="Times New Roman" w:cs="Times New Roman"/>
          <w:sz w:val="24"/>
          <w:szCs w:val="24"/>
        </w:rPr>
        <w:t>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- повышение уровня информированности субъектов, в отношении которых осуществляется муниципальный земельный контроль в области земельного законодательства. </w:t>
      </w:r>
    </w:p>
    <w:p w:rsidR="005153C8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3C8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3. Перечень профилактических мероприятий, проводимых по муниципальному земельному контролю на территории </w:t>
      </w:r>
      <w:r w:rsidR="00FE2CE9">
        <w:rPr>
          <w:rFonts w:ascii="Times New Roman" w:hAnsi="Times New Roman" w:cs="Times New Roman"/>
          <w:b/>
          <w:bCs/>
          <w:sz w:val="24"/>
          <w:szCs w:val="24"/>
        </w:rPr>
        <w:t>Бутурлинского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 на 2022 год.</w:t>
      </w:r>
    </w:p>
    <w:p w:rsidR="005153C8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799"/>
        <w:gridCol w:w="3380"/>
      </w:tblGrid>
      <w:tr w:rsidR="005153C8" w:rsidRPr="00BC0ADC" w:rsidTr="002441D8">
        <w:trPr>
          <w:trHeight w:val="422"/>
        </w:trPr>
        <w:tc>
          <w:tcPr>
            <w:tcW w:w="959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99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3380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5153C8" w:rsidRPr="00BC0ADC">
        <w:tc>
          <w:tcPr>
            <w:tcW w:w="959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9" w:type="dxa"/>
          </w:tcPr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посредством размещения сведений (публикаций), предусмотренных частью 3 статьи 46 Федерального закона от 31 июля 2020 № 248-ФЗ «О государственном контроле (надзоре) и муниципальном контроле в Российской Федерации» на официальном сайте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сети «Интернет» </w:t>
            </w:r>
            <w:hyperlink r:id="rId10">
              <w:r w:rsidR="00344D75" w:rsidRPr="00C2314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344D75" w:rsidRPr="00344D75">
              <w:rPr>
                <w:rFonts w:ascii="Times New Roman" w:hAnsi="Times New Roman" w:cs="Times New Roman"/>
                <w:sz w:val="24"/>
                <w:szCs w:val="24"/>
              </w:rPr>
              <w:t>buturlino.52gov.ru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(газета),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3380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344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(по мере необходимости)</w:t>
            </w:r>
          </w:p>
        </w:tc>
      </w:tr>
      <w:tr w:rsidR="005153C8" w:rsidRPr="00BC0ADC">
        <w:tc>
          <w:tcPr>
            <w:tcW w:w="959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9" w:type="dxa"/>
          </w:tcPr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344D75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земельного контроля, который утверждается постановлением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и размещается один раз в год, в срок до 1 июля года, следующего за отчетным годом, на официальном сайте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сети «Интернет» </w:t>
            </w:r>
            <w:hyperlink r:id="rId11">
              <w:r w:rsidR="00344D75" w:rsidRPr="00C2314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344D75" w:rsidRPr="00344D75">
              <w:rPr>
                <w:rFonts w:ascii="Times New Roman" w:hAnsi="Times New Roman" w:cs="Times New Roman"/>
                <w:sz w:val="24"/>
                <w:szCs w:val="24"/>
              </w:rPr>
              <w:t>buturlino.52gov.ru</w:t>
            </w:r>
            <w:r w:rsidR="00344D75" w:rsidRPr="00C23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Орган муниципального земельного контроля обеспечивает публичное обсуждение проекта доклада о правоприменительной практике.</w:t>
            </w:r>
          </w:p>
        </w:tc>
        <w:tc>
          <w:tcPr>
            <w:tcW w:w="3380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1 июля года, следующего за отчетным годом.</w:t>
            </w:r>
          </w:p>
        </w:tc>
      </w:tr>
      <w:tr w:rsidR="005153C8" w:rsidRPr="00BC0ADC">
        <w:tc>
          <w:tcPr>
            <w:tcW w:w="959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9" w:type="dxa"/>
          </w:tcPr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Предостережение.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 объявляются </w:t>
            </w:r>
            <w:r w:rsidR="00484A4C" w:rsidRPr="00484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30 дней со дня получения указанных сведений. Предостережение оформляется в письменной форме 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в форме электронного документа и направляется в адрес контролируемого лица.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 w:rsidR="0097238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344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    (по мере необходимости)</w:t>
            </w:r>
          </w:p>
        </w:tc>
      </w:tr>
      <w:tr w:rsidR="005153C8" w:rsidRPr="00BC0ADC">
        <w:tc>
          <w:tcPr>
            <w:tcW w:w="959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99" w:type="dxa"/>
          </w:tcPr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3860E7" w:rsidRPr="003860E7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осуществляется 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>специалистом, выполняющим функцию по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телефону, посредством видео-конференц-связи, на личном приеме либо в ходе проведения профилактических мероприятий, контрольных мероприятий, которое не должно превышать 15 минут. Информация о месте приема, а также об установленных для приема днях и часах размещается на сайте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сети «Интернет» </w:t>
            </w:r>
            <w:hyperlink r:id="rId12">
              <w:r w:rsidR="003860E7" w:rsidRPr="00C2314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3860E7" w:rsidRPr="003860E7">
              <w:rPr>
                <w:rFonts w:ascii="Times New Roman" w:hAnsi="Times New Roman" w:cs="Times New Roman"/>
                <w:sz w:val="24"/>
                <w:szCs w:val="24"/>
              </w:rPr>
              <w:t>buturlino.52gov.ru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осуществляется в устной или письменной форме по следующим вопросам: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 земельного контроля;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контрольных мероприятий, установленных настоящим Положением;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контрольного (надзорного) органа;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земельного контроля в рамках контрольных (надзорных) мероприятий. 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Консультирование в письменной форме осуществляется Инспектором  в следующих случаях: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б) за время консультирования предоставить ответ на 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поставленные вопросы невозможно;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в) ответ на поставленные вопросы требует дополнительного запроса сведений.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  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ставшая известной Инспектору в ходе консультирования, не может использоваться </w:t>
            </w:r>
            <w:r w:rsidR="0097238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860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м в целях оценки контролируемого лица по вопросам соблюдения обязательных требований.</w:t>
            </w:r>
          </w:p>
          <w:p w:rsidR="005153C8" w:rsidRPr="00FA6E1C" w:rsidRDefault="00972383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5153C8"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ведет журнал учета консультирований, оформляемого в соответствии с типовой формой</w:t>
            </w:r>
            <w:r w:rsidR="0002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поступления в </w:t>
            </w:r>
            <w:r w:rsidR="0097238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сайте Администрации в информационно-телекоммуникационной сети «Интернет» письменного разъяснения.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386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    (по мере необходимости)</w:t>
            </w:r>
          </w:p>
        </w:tc>
      </w:tr>
      <w:tr w:rsidR="005153C8" w:rsidRPr="00BC0ADC">
        <w:tc>
          <w:tcPr>
            <w:tcW w:w="959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99" w:type="dxa"/>
          </w:tcPr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5153C8" w:rsidRPr="00FA6E1C" w:rsidRDefault="005153C8" w:rsidP="002441D8">
            <w:pPr>
              <w:autoSpaceDE w:val="0"/>
              <w:autoSpaceDN w:val="0"/>
              <w:adjustRightInd w:val="0"/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ходе профилактического визита Инспектором может осуществляться консультирование контролируемого лица.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  <w:p w:rsidR="005153C8" w:rsidRPr="00FA6E1C" w:rsidRDefault="005153C8" w:rsidP="002441D8">
            <w:pPr>
              <w:autoSpaceDE w:val="0"/>
              <w:autoSpaceDN w:val="0"/>
              <w:adjustRightInd w:val="0"/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      </w:r>
            <w:r w:rsidR="000274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мероприятий.</w:t>
            </w:r>
          </w:p>
        </w:tc>
        <w:tc>
          <w:tcPr>
            <w:tcW w:w="3380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386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5153C8" w:rsidRPr="00BC0ADC">
        <w:tc>
          <w:tcPr>
            <w:tcW w:w="959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99" w:type="dxa"/>
          </w:tcPr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разъяснения, в случае осуществления консультирования по однотипным обращениям контролируемых лиц,  на официальном сайте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сети «Интернет» </w:t>
            </w:r>
            <w:hyperlink r:id="rId13">
              <w:r w:rsidR="00F5453C" w:rsidRPr="00C2314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F5453C" w:rsidRPr="00F5453C">
              <w:rPr>
                <w:rFonts w:ascii="Times New Roman" w:hAnsi="Times New Roman" w:cs="Times New Roman"/>
                <w:sz w:val="24"/>
                <w:szCs w:val="24"/>
              </w:rPr>
              <w:t>buturlino.52gov.ru</w:t>
            </w:r>
            <w:r w:rsidR="00F5453C" w:rsidRPr="00C23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 (газета).</w:t>
            </w:r>
          </w:p>
        </w:tc>
        <w:tc>
          <w:tcPr>
            <w:tcW w:w="3380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F54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необходимости).</w:t>
            </w:r>
          </w:p>
        </w:tc>
      </w:tr>
      <w:tr w:rsidR="005153C8" w:rsidRPr="00BC0ADC">
        <w:trPr>
          <w:trHeight w:val="70"/>
        </w:trPr>
        <w:tc>
          <w:tcPr>
            <w:tcW w:w="959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9" w:type="dxa"/>
          </w:tcPr>
          <w:p w:rsidR="005153C8" w:rsidRPr="00FA6E1C" w:rsidRDefault="005153C8" w:rsidP="002441D8">
            <w:pPr>
              <w:spacing w:afterLines="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на 202</w:t>
            </w:r>
            <w:r w:rsidR="00F54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3380" w:type="dxa"/>
          </w:tcPr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не позднее 1 октября 202</w:t>
            </w:r>
            <w:r w:rsidR="00F54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г.  (разработка),</w:t>
            </w:r>
          </w:p>
          <w:p w:rsidR="005153C8" w:rsidRPr="00BC0ADC" w:rsidRDefault="005153C8" w:rsidP="00244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20 декабря 202</w:t>
            </w:r>
            <w:r w:rsidR="00F54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г. (утверждение)</w:t>
            </w:r>
          </w:p>
        </w:tc>
      </w:tr>
    </w:tbl>
    <w:p w:rsidR="005153C8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2939">
        <w:rPr>
          <w:rFonts w:ascii="Times New Roman" w:hAnsi="Times New Roman" w:cs="Times New Roman"/>
          <w:sz w:val="24"/>
          <w:szCs w:val="24"/>
        </w:rPr>
        <w:t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</w:t>
      </w:r>
      <w:r>
        <w:rPr>
          <w:rFonts w:ascii="Times New Roman" w:hAnsi="Times New Roman" w:cs="Times New Roman"/>
          <w:sz w:val="24"/>
          <w:szCs w:val="24"/>
        </w:rPr>
        <w:t>) охраняемым законом ценностям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по муниципальному земельному контролю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Нижегородской области на 202</w:t>
      </w:r>
      <w:r w:rsidR="00F5453C">
        <w:rPr>
          <w:rFonts w:ascii="Times New Roman" w:hAnsi="Times New Roman" w:cs="Times New Roman"/>
          <w:sz w:val="24"/>
          <w:szCs w:val="24"/>
        </w:rPr>
        <w:t>3</w:t>
      </w:r>
      <w:r w:rsidRPr="00E7293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153C8" w:rsidRPr="00E72939" w:rsidRDefault="005153C8" w:rsidP="00DA7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3C8" w:rsidRPr="00E72939" w:rsidRDefault="005153C8" w:rsidP="00875A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5153C8" w:rsidRPr="00E72939" w:rsidRDefault="005153C8" w:rsidP="00875A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профилактики.</w:t>
      </w:r>
    </w:p>
    <w:p w:rsidR="005153C8" w:rsidRPr="00E72939" w:rsidRDefault="005153C8" w:rsidP="00BA1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количество проведенных профилактических мероприятий;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количество контролируемых лиц, в отношении которых проведены профилактические мероприятия;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сокращение количества контрольных (надзорных) мероприятий при  увеличении профилактических мероприятий с целью улучшения состояния деятельности контролируемых лиц.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Непосредственные результаты:</w:t>
      </w:r>
    </w:p>
    <w:p w:rsidR="00F5453C" w:rsidRDefault="005153C8" w:rsidP="00875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C01AE">
        <w:rPr>
          <w:rFonts w:ascii="Times New Roman" w:hAnsi="Times New Roman" w:cs="Times New Roman"/>
          <w:sz w:val="24"/>
          <w:szCs w:val="24"/>
        </w:rPr>
        <w:t>информирование контролируемых лиц путем размещения в открытом доступе на официальном сай</w:t>
      </w:r>
      <w:r w:rsidRPr="002657C2">
        <w:rPr>
          <w:rFonts w:ascii="Times New Roman" w:hAnsi="Times New Roman" w:cs="Times New Roman"/>
          <w:sz w:val="24"/>
          <w:szCs w:val="24"/>
        </w:rPr>
        <w:t>те</w:t>
      </w:r>
      <w:r w:rsidRPr="00265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7C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 w:rsidRPr="002657C2"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2657C2">
        <w:rPr>
          <w:rFonts w:ascii="Times New Roman" w:hAnsi="Times New Roman" w:cs="Times New Roman"/>
          <w:sz w:val="24"/>
          <w:szCs w:val="24"/>
        </w:rPr>
        <w:t xml:space="preserve"> Нижегородской области в сети «Интернет» </w:t>
      </w:r>
      <w:hyperlink r:id="rId14">
        <w:r w:rsidR="00F5453C" w:rsidRPr="00C2314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5453C" w:rsidRPr="00F5453C">
        <w:rPr>
          <w:rFonts w:ascii="Times New Roman" w:hAnsi="Times New Roman" w:cs="Times New Roman"/>
          <w:sz w:val="24"/>
          <w:szCs w:val="24"/>
        </w:rPr>
        <w:t>buturlino.52gov.ru</w:t>
      </w:r>
      <w:r w:rsidR="00F5453C">
        <w:rPr>
          <w:rFonts w:ascii="Times New Roman" w:hAnsi="Times New Roman" w:cs="Times New Roman"/>
          <w:sz w:val="24"/>
          <w:szCs w:val="24"/>
        </w:rPr>
        <w:t>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правовых актов и их отдельных частей (положений), содержащих обязательные требования, соблюдение которых оценивается при осуществлении муниципального земельного контроля;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обобщенной правоприменительной практики при осуществлении муниципального земельного контроля; 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иных материалов.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обеспечение единообразных подходов к применению обязательных требований законодательства.  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Показатели эффективности: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минимизация ресурсных </w:t>
      </w:r>
      <w:r w:rsidR="00F5453C">
        <w:rPr>
          <w:rFonts w:ascii="Times New Roman" w:hAnsi="Times New Roman" w:cs="Times New Roman"/>
          <w:sz w:val="24"/>
          <w:szCs w:val="24"/>
        </w:rPr>
        <w:t>затрат при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осуществлении муниципального земельного </w:t>
      </w:r>
      <w:r w:rsidR="00F5453C">
        <w:rPr>
          <w:rFonts w:ascii="Times New Roman" w:hAnsi="Times New Roman" w:cs="Times New Roman"/>
          <w:sz w:val="24"/>
          <w:szCs w:val="24"/>
        </w:rPr>
        <w:t>контроля за</w:t>
      </w:r>
      <w:r>
        <w:rPr>
          <w:rFonts w:ascii="Times New Roman" w:hAnsi="Times New Roman" w:cs="Times New Roman"/>
          <w:sz w:val="24"/>
          <w:szCs w:val="24"/>
        </w:rPr>
        <w:t xml:space="preserve"> счет снижения административного давления, четкого дифференцирования случаев, в которых допустимо, целесообразно  и максимально эффективно объявление предостережения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 недопустимости нарушения обязательных требований, а не проведение внеплановой проверки. Данный показатель не поддается прогнозированию. </w:t>
      </w:r>
    </w:p>
    <w:p w:rsidR="005153C8" w:rsidRPr="00AC01AE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снижение количества нарушений обязательных требований земельного законодательства Российской Федерации при увеличении количества и качества проводимых профилактических мероприятий.</w:t>
      </w:r>
    </w:p>
    <w:sectPr w:rsidR="005153C8" w:rsidRPr="00AC01AE" w:rsidSect="003227EA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63096A"/>
    <w:multiLevelType w:val="hybridMultilevel"/>
    <w:tmpl w:val="43883AD2"/>
    <w:lvl w:ilvl="0" w:tplc="D1F8C2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7A539FA"/>
    <w:multiLevelType w:val="hybridMultilevel"/>
    <w:tmpl w:val="4C9E9EE2"/>
    <w:lvl w:ilvl="0" w:tplc="30604C0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626505D"/>
    <w:multiLevelType w:val="hybridMultilevel"/>
    <w:tmpl w:val="A8FEA960"/>
    <w:lvl w:ilvl="0" w:tplc="0FCA337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21F7D"/>
    <w:rsid w:val="0002682B"/>
    <w:rsid w:val="000274A9"/>
    <w:rsid w:val="00031B1D"/>
    <w:rsid w:val="00032E5B"/>
    <w:rsid w:val="00033791"/>
    <w:rsid w:val="000461E3"/>
    <w:rsid w:val="00066006"/>
    <w:rsid w:val="00070ACD"/>
    <w:rsid w:val="00073A4D"/>
    <w:rsid w:val="00084AAD"/>
    <w:rsid w:val="00086B4A"/>
    <w:rsid w:val="000A195E"/>
    <w:rsid w:val="000A4178"/>
    <w:rsid w:val="000A70C4"/>
    <w:rsid w:val="000C2262"/>
    <w:rsid w:val="000D1D20"/>
    <w:rsid w:val="000D65AE"/>
    <w:rsid w:val="000E2220"/>
    <w:rsid w:val="000F315B"/>
    <w:rsid w:val="000F5BC9"/>
    <w:rsid w:val="000F700A"/>
    <w:rsid w:val="000F777D"/>
    <w:rsid w:val="00113136"/>
    <w:rsid w:val="001131A2"/>
    <w:rsid w:val="001170B9"/>
    <w:rsid w:val="001468CB"/>
    <w:rsid w:val="001510FA"/>
    <w:rsid w:val="00153B8A"/>
    <w:rsid w:val="00171830"/>
    <w:rsid w:val="00177DFE"/>
    <w:rsid w:val="00183F77"/>
    <w:rsid w:val="001902D1"/>
    <w:rsid w:val="001C00F0"/>
    <w:rsid w:val="001C22ED"/>
    <w:rsid w:val="001C732C"/>
    <w:rsid w:val="001C74AC"/>
    <w:rsid w:val="001D7401"/>
    <w:rsid w:val="001F70C0"/>
    <w:rsid w:val="00201176"/>
    <w:rsid w:val="0020178A"/>
    <w:rsid w:val="00211568"/>
    <w:rsid w:val="00232738"/>
    <w:rsid w:val="002441D8"/>
    <w:rsid w:val="0024627D"/>
    <w:rsid w:val="002515CD"/>
    <w:rsid w:val="002639ED"/>
    <w:rsid w:val="0026497F"/>
    <w:rsid w:val="002657C2"/>
    <w:rsid w:val="0029106F"/>
    <w:rsid w:val="00292539"/>
    <w:rsid w:val="002A3D6E"/>
    <w:rsid w:val="002B1120"/>
    <w:rsid w:val="002B1F73"/>
    <w:rsid w:val="002D5311"/>
    <w:rsid w:val="003024F5"/>
    <w:rsid w:val="0030787D"/>
    <w:rsid w:val="00317938"/>
    <w:rsid w:val="003227EA"/>
    <w:rsid w:val="00324284"/>
    <w:rsid w:val="00344D75"/>
    <w:rsid w:val="00353A33"/>
    <w:rsid w:val="00360DB1"/>
    <w:rsid w:val="003651D5"/>
    <w:rsid w:val="003669C1"/>
    <w:rsid w:val="0037575F"/>
    <w:rsid w:val="00377C33"/>
    <w:rsid w:val="003860E7"/>
    <w:rsid w:val="003A3522"/>
    <w:rsid w:val="003A4CC0"/>
    <w:rsid w:val="003C731F"/>
    <w:rsid w:val="003D7B41"/>
    <w:rsid w:val="003E2BA3"/>
    <w:rsid w:val="003F2771"/>
    <w:rsid w:val="003F4273"/>
    <w:rsid w:val="00400C3E"/>
    <w:rsid w:val="004032E4"/>
    <w:rsid w:val="00403C23"/>
    <w:rsid w:val="00420C35"/>
    <w:rsid w:val="00422EBA"/>
    <w:rsid w:val="0042404D"/>
    <w:rsid w:val="004359EE"/>
    <w:rsid w:val="00450F00"/>
    <w:rsid w:val="00456F79"/>
    <w:rsid w:val="00467D0F"/>
    <w:rsid w:val="00476B22"/>
    <w:rsid w:val="00484A4C"/>
    <w:rsid w:val="00490F9F"/>
    <w:rsid w:val="00493769"/>
    <w:rsid w:val="00497C39"/>
    <w:rsid w:val="004A1CA1"/>
    <w:rsid w:val="004A3C2D"/>
    <w:rsid w:val="004C4F63"/>
    <w:rsid w:val="004D32AB"/>
    <w:rsid w:val="004D6003"/>
    <w:rsid w:val="004D6451"/>
    <w:rsid w:val="004E2AAA"/>
    <w:rsid w:val="004E3C98"/>
    <w:rsid w:val="004F7091"/>
    <w:rsid w:val="00500979"/>
    <w:rsid w:val="005014B6"/>
    <w:rsid w:val="00503361"/>
    <w:rsid w:val="005153C8"/>
    <w:rsid w:val="00530C99"/>
    <w:rsid w:val="00560B6D"/>
    <w:rsid w:val="005618F7"/>
    <w:rsid w:val="00570CCE"/>
    <w:rsid w:val="005856D7"/>
    <w:rsid w:val="005B4C87"/>
    <w:rsid w:val="005C6134"/>
    <w:rsid w:val="005D04A4"/>
    <w:rsid w:val="005D2587"/>
    <w:rsid w:val="005D7BDE"/>
    <w:rsid w:val="006053A1"/>
    <w:rsid w:val="00607961"/>
    <w:rsid w:val="00607F17"/>
    <w:rsid w:val="00615288"/>
    <w:rsid w:val="00625B98"/>
    <w:rsid w:val="00630723"/>
    <w:rsid w:val="0064000D"/>
    <w:rsid w:val="00641316"/>
    <w:rsid w:val="00652C1B"/>
    <w:rsid w:val="006562DC"/>
    <w:rsid w:val="00687A74"/>
    <w:rsid w:val="00690BD4"/>
    <w:rsid w:val="006A09FD"/>
    <w:rsid w:val="006A0F55"/>
    <w:rsid w:val="006A4BDF"/>
    <w:rsid w:val="006B1FA3"/>
    <w:rsid w:val="006B4606"/>
    <w:rsid w:val="006D4469"/>
    <w:rsid w:val="006E29C1"/>
    <w:rsid w:val="006E42BF"/>
    <w:rsid w:val="006E7F3D"/>
    <w:rsid w:val="006F1E8A"/>
    <w:rsid w:val="006F2F31"/>
    <w:rsid w:val="006F37AF"/>
    <w:rsid w:val="006F6F4C"/>
    <w:rsid w:val="0070288E"/>
    <w:rsid w:val="007050D1"/>
    <w:rsid w:val="00707569"/>
    <w:rsid w:val="00707B16"/>
    <w:rsid w:val="0072652D"/>
    <w:rsid w:val="0073685A"/>
    <w:rsid w:val="00745DB0"/>
    <w:rsid w:val="00747A64"/>
    <w:rsid w:val="00765CC9"/>
    <w:rsid w:val="007672DF"/>
    <w:rsid w:val="00784AC5"/>
    <w:rsid w:val="00792341"/>
    <w:rsid w:val="007A4895"/>
    <w:rsid w:val="007B7134"/>
    <w:rsid w:val="007C5EDC"/>
    <w:rsid w:val="007D4D6F"/>
    <w:rsid w:val="007E7659"/>
    <w:rsid w:val="007F6E5F"/>
    <w:rsid w:val="008231D2"/>
    <w:rsid w:val="00825B47"/>
    <w:rsid w:val="00842A5C"/>
    <w:rsid w:val="008467EB"/>
    <w:rsid w:val="0085044B"/>
    <w:rsid w:val="00857DE0"/>
    <w:rsid w:val="00865FF9"/>
    <w:rsid w:val="00875AA7"/>
    <w:rsid w:val="008836C5"/>
    <w:rsid w:val="00883CA3"/>
    <w:rsid w:val="00887506"/>
    <w:rsid w:val="008974A0"/>
    <w:rsid w:val="008A1896"/>
    <w:rsid w:val="008A5DFE"/>
    <w:rsid w:val="008B7C0F"/>
    <w:rsid w:val="008D0223"/>
    <w:rsid w:val="008E4CEB"/>
    <w:rsid w:val="008F646B"/>
    <w:rsid w:val="008F73F2"/>
    <w:rsid w:val="009004C7"/>
    <w:rsid w:val="009032DC"/>
    <w:rsid w:val="00910963"/>
    <w:rsid w:val="00911DD3"/>
    <w:rsid w:val="00932E1F"/>
    <w:rsid w:val="009340A3"/>
    <w:rsid w:val="009403E1"/>
    <w:rsid w:val="00941EEF"/>
    <w:rsid w:val="00954F1B"/>
    <w:rsid w:val="009571C3"/>
    <w:rsid w:val="00957802"/>
    <w:rsid w:val="00972383"/>
    <w:rsid w:val="009869E7"/>
    <w:rsid w:val="009A4C72"/>
    <w:rsid w:val="009A6DDC"/>
    <w:rsid w:val="009B01E7"/>
    <w:rsid w:val="009B1662"/>
    <w:rsid w:val="009C4763"/>
    <w:rsid w:val="009D3357"/>
    <w:rsid w:val="009D372B"/>
    <w:rsid w:val="009E3A7B"/>
    <w:rsid w:val="00A02045"/>
    <w:rsid w:val="00A42A86"/>
    <w:rsid w:val="00A52ABC"/>
    <w:rsid w:val="00A555A8"/>
    <w:rsid w:val="00A60126"/>
    <w:rsid w:val="00A668A2"/>
    <w:rsid w:val="00A67053"/>
    <w:rsid w:val="00A71E40"/>
    <w:rsid w:val="00A95E51"/>
    <w:rsid w:val="00AC01AE"/>
    <w:rsid w:val="00AD38C3"/>
    <w:rsid w:val="00AD3FB1"/>
    <w:rsid w:val="00AE1928"/>
    <w:rsid w:val="00B01B4F"/>
    <w:rsid w:val="00B20914"/>
    <w:rsid w:val="00B20ADA"/>
    <w:rsid w:val="00B23607"/>
    <w:rsid w:val="00B239FC"/>
    <w:rsid w:val="00B2689D"/>
    <w:rsid w:val="00B53D50"/>
    <w:rsid w:val="00B547AC"/>
    <w:rsid w:val="00B56810"/>
    <w:rsid w:val="00B57391"/>
    <w:rsid w:val="00B65151"/>
    <w:rsid w:val="00B82FC4"/>
    <w:rsid w:val="00B95004"/>
    <w:rsid w:val="00BA164D"/>
    <w:rsid w:val="00BA3221"/>
    <w:rsid w:val="00BB2B73"/>
    <w:rsid w:val="00BB2D55"/>
    <w:rsid w:val="00BB6976"/>
    <w:rsid w:val="00BC0ADC"/>
    <w:rsid w:val="00BC1488"/>
    <w:rsid w:val="00BC4D9A"/>
    <w:rsid w:val="00BC5615"/>
    <w:rsid w:val="00BD1118"/>
    <w:rsid w:val="00BD510C"/>
    <w:rsid w:val="00BF55BF"/>
    <w:rsid w:val="00BF6C51"/>
    <w:rsid w:val="00C153A8"/>
    <w:rsid w:val="00C23142"/>
    <w:rsid w:val="00C249A7"/>
    <w:rsid w:val="00C37029"/>
    <w:rsid w:val="00C44300"/>
    <w:rsid w:val="00C452C9"/>
    <w:rsid w:val="00C74187"/>
    <w:rsid w:val="00C8338D"/>
    <w:rsid w:val="00C930DB"/>
    <w:rsid w:val="00C93E83"/>
    <w:rsid w:val="00C97FF0"/>
    <w:rsid w:val="00CB313C"/>
    <w:rsid w:val="00CC615A"/>
    <w:rsid w:val="00CC699A"/>
    <w:rsid w:val="00CD1D64"/>
    <w:rsid w:val="00CF3811"/>
    <w:rsid w:val="00CF4646"/>
    <w:rsid w:val="00CF664F"/>
    <w:rsid w:val="00D01D31"/>
    <w:rsid w:val="00D05C87"/>
    <w:rsid w:val="00D1031F"/>
    <w:rsid w:val="00D1623B"/>
    <w:rsid w:val="00D16F47"/>
    <w:rsid w:val="00D17D7D"/>
    <w:rsid w:val="00D205A3"/>
    <w:rsid w:val="00D2161E"/>
    <w:rsid w:val="00D3181F"/>
    <w:rsid w:val="00D335E0"/>
    <w:rsid w:val="00D37A59"/>
    <w:rsid w:val="00D532D5"/>
    <w:rsid w:val="00D56959"/>
    <w:rsid w:val="00D70DCE"/>
    <w:rsid w:val="00D80499"/>
    <w:rsid w:val="00D87BAB"/>
    <w:rsid w:val="00D913F3"/>
    <w:rsid w:val="00D92D0A"/>
    <w:rsid w:val="00DA7084"/>
    <w:rsid w:val="00DB7396"/>
    <w:rsid w:val="00DC5D96"/>
    <w:rsid w:val="00DF1D65"/>
    <w:rsid w:val="00DF26D7"/>
    <w:rsid w:val="00E0498E"/>
    <w:rsid w:val="00E16613"/>
    <w:rsid w:val="00E224F1"/>
    <w:rsid w:val="00E23AD9"/>
    <w:rsid w:val="00E26B65"/>
    <w:rsid w:val="00E3030E"/>
    <w:rsid w:val="00E446B2"/>
    <w:rsid w:val="00E537E3"/>
    <w:rsid w:val="00E54C77"/>
    <w:rsid w:val="00E651C7"/>
    <w:rsid w:val="00E658F4"/>
    <w:rsid w:val="00E71AC6"/>
    <w:rsid w:val="00E72939"/>
    <w:rsid w:val="00E73024"/>
    <w:rsid w:val="00E774A9"/>
    <w:rsid w:val="00E92913"/>
    <w:rsid w:val="00E92C0D"/>
    <w:rsid w:val="00EB262C"/>
    <w:rsid w:val="00EB5890"/>
    <w:rsid w:val="00EC64E5"/>
    <w:rsid w:val="00EE5BC7"/>
    <w:rsid w:val="00F05695"/>
    <w:rsid w:val="00F05BC1"/>
    <w:rsid w:val="00F175EB"/>
    <w:rsid w:val="00F367B6"/>
    <w:rsid w:val="00F37507"/>
    <w:rsid w:val="00F4671F"/>
    <w:rsid w:val="00F51F6A"/>
    <w:rsid w:val="00F53E34"/>
    <w:rsid w:val="00F5453C"/>
    <w:rsid w:val="00F66148"/>
    <w:rsid w:val="00F76F15"/>
    <w:rsid w:val="00F804B9"/>
    <w:rsid w:val="00F85052"/>
    <w:rsid w:val="00F855A3"/>
    <w:rsid w:val="00F94B3C"/>
    <w:rsid w:val="00FA291F"/>
    <w:rsid w:val="00FA3361"/>
    <w:rsid w:val="00FA519D"/>
    <w:rsid w:val="00FA6E1C"/>
    <w:rsid w:val="00FB631A"/>
    <w:rsid w:val="00FB7BD1"/>
    <w:rsid w:val="00FC1706"/>
    <w:rsid w:val="00FC5408"/>
    <w:rsid w:val="00FC7F67"/>
    <w:rsid w:val="00FD6631"/>
    <w:rsid w:val="00FD6A91"/>
    <w:rsid w:val="00FE2CE9"/>
    <w:rsid w:val="00FE4DF9"/>
    <w:rsid w:val="00FE5877"/>
    <w:rsid w:val="00FF4A66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2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57DE0"/>
    <w:pPr>
      <w:keepNext/>
      <w:spacing w:after="0" w:line="240" w:lineRule="auto"/>
      <w:jc w:val="center"/>
      <w:outlineLvl w:val="0"/>
    </w:pPr>
    <w:rPr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7DE0"/>
    <w:rPr>
      <w:b/>
      <w:bCs/>
      <w:sz w:val="32"/>
      <w:szCs w:val="32"/>
      <w:lang w:val="ru-RU" w:eastAsia="ru-RU"/>
    </w:rPr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uiPriority w:val="99"/>
    <w:rsid w:val="00DA7084"/>
  </w:style>
  <w:style w:type="paragraph" w:customStyle="1" w:styleId="a8">
    <w:name w:val="Знак Знак Знак Знак"/>
    <w:basedOn w:val="a"/>
    <w:uiPriority w:val="99"/>
    <w:rsid w:val="00FF4A6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 Знак1"/>
    <w:basedOn w:val="a"/>
    <w:uiPriority w:val="99"/>
    <w:rsid w:val="00F661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header"/>
    <w:basedOn w:val="a"/>
    <w:link w:val="aa"/>
    <w:rsid w:val="00A42A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link w:val="a9"/>
    <w:rsid w:val="00A42A86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urlino.ru" TargetMode="External"/><Relationship Id="rId13" Type="http://schemas.openxmlformats.org/officeDocument/2006/relationships/hyperlink" Target="https://vk.com/away.php?to=https%3A%2F%2F%E1%F3%F2%F3%F0%EB%E8%ED%EE.%F0%F4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%E1%F3%F2%F3%F0%EB%E8%ED%EE.%F0%F4&amp;cc_key=" TargetMode="External"/><Relationship Id="rId12" Type="http://schemas.openxmlformats.org/officeDocument/2006/relationships/hyperlink" Target="https://vk.com/away.php?to=https%3A%2F%2F%E1%F3%F2%F3%F0%EB%E8%ED%EE.%F0%F4&amp;cc_key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%E1%F3%F2%F3%F0%EB%E8%ED%EE.%F0%F4&amp;cc_key=" TargetMode="External"/><Relationship Id="rId11" Type="http://schemas.openxmlformats.org/officeDocument/2006/relationships/hyperlink" Target="https://vk.com/away.php?to=https%3A%2F%2F%E1%F3%F2%F3%F0%EB%E8%ED%EE.%F0%F4&amp;cc_key=" TargetMode="External"/><Relationship Id="rId5" Type="http://schemas.openxmlformats.org/officeDocument/2006/relationships/hyperlink" Target="https://vk.com/away.php?to=https%3A%2F%2F%E1%F3%F2%F3%F0%EB%E8%ED%EE.%F0%F4&amp;cc_key=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%E1%F3%F2%F3%F0%EB%E8%ED%EE.%F0%F4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z.omsu-nnov.ru/" TargetMode="External"/><Relationship Id="rId14" Type="http://schemas.openxmlformats.org/officeDocument/2006/relationships/hyperlink" Target="https://vk.com/away.php?to=https%3A%2F%2F%E1%F3%F2%F3%F0%EB%E8%ED%EE.%F0%F4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3667</Words>
  <Characters>20906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KIO</Company>
  <LinksUpToDate>false</LinksUpToDate>
  <CharactersWithSpaces>24524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User</dc:creator>
  <cp:keywords/>
  <dc:description/>
  <cp:lastModifiedBy>mandrusova</cp:lastModifiedBy>
  <cp:revision>7</cp:revision>
  <cp:lastPrinted>2021-10-07T12:54:00Z</cp:lastPrinted>
  <dcterms:created xsi:type="dcterms:W3CDTF">2022-09-12T13:47:00Z</dcterms:created>
  <dcterms:modified xsi:type="dcterms:W3CDTF">2023-01-25T07:20:00Z</dcterms:modified>
</cp:coreProperties>
</file>