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4D" w:rsidRDefault="0001564D">
      <w:pPr>
        <w:rPr>
          <w:b/>
          <w:sz w:val="20"/>
        </w:rPr>
      </w:pPr>
    </w:p>
    <w:p w:rsidR="0001564D" w:rsidRDefault="00885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1564D" w:rsidRDefault="00885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01564D" w:rsidRDefault="00885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01564D" w:rsidRDefault="0001564D">
      <w:pPr>
        <w:jc w:val="center"/>
        <w:rPr>
          <w:b/>
          <w:sz w:val="28"/>
          <w:szCs w:val="28"/>
        </w:rPr>
      </w:pPr>
    </w:p>
    <w:p w:rsidR="0001564D" w:rsidRDefault="00885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01564D" w:rsidRDefault="00B531B2">
      <w:pPr>
        <w:pStyle w:val="af2"/>
        <w:tabs>
          <w:tab w:val="clear" w:pos="4536"/>
          <w:tab w:val="clear" w:pos="9072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От 21.07.2026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5FDE">
        <w:rPr>
          <w:sz w:val="28"/>
          <w:szCs w:val="28"/>
        </w:rPr>
        <w:t xml:space="preserve">№  </w:t>
      </w:r>
      <w:r>
        <w:rPr>
          <w:sz w:val="28"/>
          <w:szCs w:val="28"/>
        </w:rPr>
        <w:t>883</w:t>
      </w:r>
    </w:p>
    <w:p w:rsidR="0001564D" w:rsidRDefault="0001564D">
      <w:pPr>
        <w:jc w:val="center"/>
        <w:outlineLvl w:val="0"/>
        <w:rPr>
          <w:b/>
          <w:sz w:val="28"/>
          <w:szCs w:val="28"/>
        </w:rPr>
      </w:pPr>
    </w:p>
    <w:p w:rsidR="0001564D" w:rsidRDefault="00885FDE">
      <w:pPr>
        <w:ind w:left="392" w:right="139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Бутурлинского муниципального </w:t>
      </w:r>
      <w:r>
        <w:rPr>
          <w:b/>
          <w:sz w:val="28"/>
          <w:szCs w:val="28"/>
        </w:rPr>
        <w:t>рай</w:t>
      </w:r>
      <w:r w:rsidR="00B531B2">
        <w:rPr>
          <w:b/>
          <w:sz w:val="28"/>
          <w:szCs w:val="28"/>
        </w:rPr>
        <w:t xml:space="preserve">она Нижегородской области от </w:t>
      </w:r>
      <w:r>
        <w:rPr>
          <w:b/>
          <w:sz w:val="28"/>
          <w:szCs w:val="28"/>
        </w:rPr>
        <w:t xml:space="preserve">01 октября 2020 г. № 925 «Об утверждении муниципальной программы </w:t>
      </w:r>
      <w:r>
        <w:rPr>
          <w:b/>
          <w:color w:val="000000"/>
          <w:sz w:val="28"/>
          <w:szCs w:val="28"/>
        </w:rPr>
        <w:t>«Информационное общество Бутурлинского муниципального округа Нижегородской области»</w:t>
      </w:r>
    </w:p>
    <w:p w:rsidR="0001564D" w:rsidRDefault="0001564D">
      <w:pPr>
        <w:ind w:left="284" w:right="139" w:firstLine="108"/>
        <w:jc w:val="center"/>
        <w:outlineLvl w:val="0"/>
        <w:rPr>
          <w:b/>
          <w:color w:val="000000"/>
          <w:sz w:val="28"/>
          <w:szCs w:val="28"/>
        </w:rPr>
      </w:pPr>
    </w:p>
    <w:p w:rsidR="0001564D" w:rsidRDefault="00885FDE">
      <w:pPr>
        <w:spacing w:line="360" w:lineRule="auto"/>
        <w:ind w:right="-64" w:firstLine="709"/>
        <w:jc w:val="both"/>
        <w:rPr>
          <w:b/>
          <w:bCs/>
          <w:color w:val="000000"/>
          <w:spacing w:val="34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Бутурлинского муниципальн</w:t>
      </w:r>
      <w:r>
        <w:rPr>
          <w:sz w:val="28"/>
          <w:szCs w:val="28"/>
        </w:rPr>
        <w:t>ого района Нижегородской области от 14 мая 2014 г. № 440 «Об утверждении Порядка разработки, реализации и оценки эффективности муниципальных программ Бутурлинского муниципального района Нижегородской области», руководствуясь Бюджетным кодексом Российской Ф</w:t>
      </w:r>
      <w:r>
        <w:rPr>
          <w:sz w:val="28"/>
          <w:szCs w:val="28"/>
        </w:rPr>
        <w:t xml:space="preserve">едерации, администрация Бутурлинского муниципального округа Нижегородской области </w:t>
      </w:r>
      <w:r>
        <w:rPr>
          <w:b/>
          <w:sz w:val="28"/>
          <w:szCs w:val="28"/>
        </w:rPr>
        <w:t>п о с т а н о в л я е т:</w:t>
      </w:r>
    </w:p>
    <w:p w:rsidR="0001564D" w:rsidRDefault="00885FDE">
      <w:pPr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в муниципальную программу «Информационное общество Бутурлинского муниципального округа Нижегородской области», утвержденную постановлением </w:t>
      </w:r>
      <w:r>
        <w:rPr>
          <w:color w:val="000000"/>
          <w:sz w:val="28"/>
          <w:szCs w:val="28"/>
        </w:rPr>
        <w:t>администрации Бутурлинского муниципального района Нижегородской области от 01 октября 2020 г. № 925 «Об утверждении муниципальной программы «Информационное общество Бутурлинского муниципального округа Нижегородской области» (с изменениями, внесенными поста</w:t>
      </w:r>
      <w:r>
        <w:rPr>
          <w:color w:val="000000"/>
          <w:sz w:val="28"/>
          <w:szCs w:val="28"/>
        </w:rPr>
        <w:t>новлениями администрации Бутурлинского муниципального района Нижегородской области от 30 декабря 2020 г. № 1289, администрации Бутурлинского муниципального округа Нижегородской области от 01 июня 2021 г. № 628, от 01 декабря 2021 г. № 1464, от 30 декабря 2</w:t>
      </w:r>
      <w:r>
        <w:rPr>
          <w:color w:val="000000"/>
          <w:sz w:val="28"/>
          <w:szCs w:val="28"/>
        </w:rPr>
        <w:t>021 г. № 1705, от 24 августа 2022 г. № 1033, от 21 октября 2022 г. № 1340, от 30 декабря 2022 г. № 1834, от 31 августа 2023 г. № 1243, от 19 октября 2023 г. № 1501, от</w:t>
      </w:r>
      <w:r>
        <w:t xml:space="preserve"> </w:t>
      </w:r>
      <w:r>
        <w:rPr>
          <w:color w:val="000000"/>
          <w:sz w:val="28"/>
          <w:szCs w:val="28"/>
        </w:rPr>
        <w:t>10 января 2024 г. № 3, от 24 апреля 2024 г. № 634, от 17 октября 2024 г. № 1597, от 15 н</w:t>
      </w:r>
      <w:r>
        <w:rPr>
          <w:color w:val="000000"/>
          <w:sz w:val="28"/>
          <w:szCs w:val="28"/>
        </w:rPr>
        <w:t xml:space="preserve">оября 2024 г. № 1817, от 26 декабря 2024 г. № 2155, от 17 июля 2025 г. № 971, от 13 октября 2025 г. № 1347, от 15 января 2026 г. № 23, </w:t>
      </w:r>
      <w:r>
        <w:rPr>
          <w:color w:val="000000"/>
          <w:sz w:val="28"/>
          <w:szCs w:val="28"/>
        </w:rPr>
        <w:lastRenderedPageBreak/>
        <w:t>от 14.04.2026 г. №448) изменения согласно приложению к настоящему постановлению.</w:t>
      </w:r>
    </w:p>
    <w:p w:rsidR="0001564D" w:rsidRDefault="00885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Финансовому управлению администрации </w:t>
      </w:r>
      <w:r>
        <w:rPr>
          <w:sz w:val="28"/>
          <w:szCs w:val="28"/>
        </w:rPr>
        <w:t xml:space="preserve">Бутурлинского муниципального округа Нижегородской области </w:t>
      </w:r>
      <w:r>
        <w:rPr>
          <w:color w:val="000000"/>
          <w:sz w:val="28"/>
          <w:szCs w:val="28"/>
        </w:rPr>
        <w:t xml:space="preserve">(О.А. Казакова) </w:t>
      </w:r>
      <w:r>
        <w:rPr>
          <w:sz w:val="28"/>
          <w:szCs w:val="28"/>
        </w:rPr>
        <w:t>предусмотреть соответствующее финансирование Программы за счет средств, предусмотренных в бюджете Бутурлинского муниципального округа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Нижегородской области на 2026 год и плановый пер</w:t>
      </w:r>
      <w:r>
        <w:rPr>
          <w:sz w:val="28"/>
          <w:szCs w:val="28"/>
        </w:rPr>
        <w:t>иод 2027 и 2028 годов.</w:t>
      </w:r>
    </w:p>
    <w:p w:rsidR="0001564D" w:rsidRDefault="00885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юридическому и организационному обеспечению деятельности администрации Бутурлинского муниципального округа Нижегородской области опубликовать </w:t>
      </w:r>
      <w:r>
        <w:rPr>
          <w:rFonts w:eastAsia="Calibri"/>
          <w:sz w:val="28"/>
          <w:szCs w:val="28"/>
        </w:rPr>
        <w:t>(обнародовать) настоящее постановление в порядке, определенном Уставом Бут</w:t>
      </w:r>
      <w:r>
        <w:rPr>
          <w:rFonts w:eastAsia="Calibri"/>
          <w:sz w:val="28"/>
          <w:szCs w:val="28"/>
        </w:rPr>
        <w:t xml:space="preserve">урлинского муниципального округа Нижегородской области для официального опубликования (обнародования) муниципальных нормативных правовых актов округа, и разместить на официальном сайте администрации </w:t>
      </w:r>
      <w:r>
        <w:rPr>
          <w:sz w:val="28"/>
          <w:szCs w:val="28"/>
        </w:rPr>
        <w:t>Бутурлинского муниципального округа Нижегородской области</w:t>
      </w:r>
      <w:r>
        <w:rPr>
          <w:sz w:val="28"/>
          <w:szCs w:val="28"/>
        </w:rPr>
        <w:t xml:space="preserve"> в информационно-телекоммуникационной сети «Интернет» по адресу: </w:t>
      </w:r>
      <w:hyperlink r:id="rId8" w:tooltip="https://buturlino.nobl.ru/" w:history="1">
        <w:r>
          <w:rPr>
            <w:bCs/>
            <w:color w:val="0000FF"/>
            <w:sz w:val="28"/>
            <w:szCs w:val="28"/>
          </w:rPr>
          <w:t>buturlino.nobl.ru</w:t>
        </w:r>
      </w:hyperlink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highlight w:val="white"/>
        </w:rPr>
        <w:t>в сетевом издании "Бутурлинская жизнь online"</w:t>
      </w:r>
    </w:p>
    <w:p w:rsidR="0001564D" w:rsidRDefault="00885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момента опубликования (обнародования).</w:t>
      </w:r>
    </w:p>
    <w:p w:rsidR="0001564D" w:rsidRDefault="00885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</w:t>
      </w:r>
      <w:r>
        <w:rPr>
          <w:sz w:val="28"/>
          <w:szCs w:val="28"/>
          <w:highlight w:val="white"/>
        </w:rPr>
        <w:t>возложить на начальника управления по юридическому и организационному обеспечению деятельности администрации Бутурлинско</w:t>
      </w:r>
      <w:r>
        <w:rPr>
          <w:sz w:val="28"/>
          <w:szCs w:val="28"/>
          <w:highlight w:val="white"/>
        </w:rPr>
        <w:t>го муниципального округа Нижегородской области Т.В. Семенычеву</w:t>
      </w:r>
      <w:r>
        <w:rPr>
          <w:sz w:val="28"/>
          <w:szCs w:val="28"/>
        </w:rPr>
        <w:t xml:space="preserve">. </w:t>
      </w:r>
    </w:p>
    <w:p w:rsidR="0001564D" w:rsidRDefault="0001564D">
      <w:pPr>
        <w:spacing w:line="360" w:lineRule="auto"/>
        <w:rPr>
          <w:sz w:val="28"/>
          <w:szCs w:val="28"/>
        </w:rPr>
      </w:pPr>
    </w:p>
    <w:p w:rsidR="0001564D" w:rsidRDefault="00885F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:rsidR="0001564D" w:rsidRDefault="00885FD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главы местного самоупра</w:t>
      </w:r>
      <w:r w:rsidR="00B531B2">
        <w:rPr>
          <w:rFonts w:ascii="Times New Roman" w:eastAsia="Times New Roman" w:hAnsi="Times New Roman"/>
          <w:sz w:val="28"/>
          <w:szCs w:val="28"/>
        </w:rPr>
        <w:t>вления</w:t>
      </w:r>
      <w:r w:rsidR="00B531B2">
        <w:rPr>
          <w:rFonts w:ascii="Times New Roman" w:eastAsia="Times New Roman" w:hAnsi="Times New Roman"/>
          <w:sz w:val="28"/>
          <w:szCs w:val="28"/>
        </w:rPr>
        <w:tab/>
      </w:r>
      <w:r w:rsidR="00B531B2">
        <w:rPr>
          <w:rFonts w:ascii="Times New Roman" w:eastAsia="Times New Roman" w:hAnsi="Times New Roman"/>
          <w:sz w:val="28"/>
          <w:szCs w:val="28"/>
        </w:rPr>
        <w:tab/>
      </w:r>
      <w:r w:rsidR="00B531B2">
        <w:rPr>
          <w:rFonts w:ascii="Times New Roman" w:eastAsia="Times New Roman" w:hAnsi="Times New Roman"/>
          <w:sz w:val="28"/>
          <w:szCs w:val="28"/>
        </w:rPr>
        <w:tab/>
      </w:r>
      <w:r w:rsidR="00B531B2">
        <w:rPr>
          <w:rFonts w:ascii="Times New Roman" w:eastAsia="Times New Roman" w:hAnsi="Times New Roman"/>
          <w:sz w:val="28"/>
          <w:szCs w:val="28"/>
        </w:rPr>
        <w:tab/>
      </w:r>
      <w:r w:rsidR="00B531B2">
        <w:rPr>
          <w:rFonts w:ascii="Times New Roman" w:eastAsia="Times New Roman" w:hAnsi="Times New Roman"/>
          <w:sz w:val="28"/>
          <w:szCs w:val="28"/>
        </w:rPr>
        <w:tab/>
      </w:r>
      <w:r w:rsidR="00B531B2">
        <w:rPr>
          <w:rFonts w:ascii="Times New Roman" w:eastAsia="Times New Roman" w:hAnsi="Times New Roman"/>
          <w:sz w:val="28"/>
          <w:szCs w:val="28"/>
        </w:rPr>
        <w:tab/>
        <w:t>В.В. Савинов</w:t>
      </w:r>
    </w:p>
    <w:p w:rsidR="00B531B2" w:rsidRDefault="00B531B2">
      <w:pPr>
        <w:rPr>
          <w:rFonts w:eastAsia="Calibri"/>
          <w:sz w:val="28"/>
          <w:szCs w:val="28"/>
        </w:rPr>
      </w:pPr>
      <w:r>
        <w:rPr>
          <w:sz w:val="28"/>
          <w:szCs w:val="28"/>
        </w:rPr>
        <w:br w:type="page"/>
      </w:r>
    </w:p>
    <w:p w:rsidR="0001564D" w:rsidRDefault="0001564D">
      <w:pPr>
        <w:pStyle w:val="af4"/>
        <w:jc w:val="left"/>
        <w:rPr>
          <w:b w:val="0"/>
          <w:sz w:val="28"/>
          <w:szCs w:val="28"/>
        </w:rPr>
      </w:pPr>
    </w:p>
    <w:p w:rsidR="0001564D" w:rsidRDefault="00885FDE">
      <w:pPr>
        <w:pStyle w:val="af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</w:p>
    <w:p w:rsidR="0001564D" w:rsidRDefault="00885FDE">
      <w:pPr>
        <w:pStyle w:val="af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постановлению администрации </w:t>
      </w:r>
    </w:p>
    <w:p w:rsidR="0001564D" w:rsidRDefault="00885FDE">
      <w:pPr>
        <w:pStyle w:val="af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Бутурлинского муниципального округа</w:t>
      </w:r>
    </w:p>
    <w:p w:rsidR="0001564D" w:rsidRDefault="00885FDE">
      <w:pPr>
        <w:pStyle w:val="af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Нижегородской области</w:t>
      </w:r>
      <w:r>
        <w:rPr>
          <w:b w:val="0"/>
          <w:color w:val="FF0000"/>
          <w:sz w:val="28"/>
          <w:szCs w:val="28"/>
        </w:rPr>
        <w:t xml:space="preserve"> </w:t>
      </w:r>
    </w:p>
    <w:p w:rsidR="0001564D" w:rsidRDefault="00885FDE">
      <w:pPr>
        <w:pStyle w:val="af4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от </w:t>
      </w:r>
      <w:r w:rsidR="00B531B2">
        <w:rPr>
          <w:b w:val="0"/>
          <w:sz w:val="28"/>
          <w:szCs w:val="28"/>
        </w:rPr>
        <w:t>21.07.2026</w:t>
      </w:r>
      <w:r>
        <w:rPr>
          <w:b w:val="0"/>
          <w:sz w:val="28"/>
          <w:szCs w:val="28"/>
        </w:rPr>
        <w:t xml:space="preserve"> №</w:t>
      </w:r>
      <w:r w:rsidR="00B531B2">
        <w:rPr>
          <w:b w:val="0"/>
          <w:sz w:val="28"/>
          <w:szCs w:val="28"/>
        </w:rPr>
        <w:t>883</w:t>
      </w:r>
    </w:p>
    <w:p w:rsidR="0001564D" w:rsidRDefault="0001564D">
      <w:pPr>
        <w:pStyle w:val="ConsPlusTitle"/>
        <w:spacing w:after="240"/>
        <w:jc w:val="center"/>
        <w:rPr>
          <w:color w:val="000000"/>
          <w:sz w:val="28"/>
          <w:szCs w:val="28"/>
        </w:rPr>
      </w:pPr>
    </w:p>
    <w:p w:rsidR="0001564D" w:rsidRDefault="00885FDE">
      <w:pPr>
        <w:pStyle w:val="ConsPlusTitle"/>
        <w:spacing w:after="24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Изменения, которые вносятся в муниципальную программу «</w:t>
      </w:r>
      <w:r>
        <w:rPr>
          <w:color w:val="000000"/>
          <w:sz w:val="28"/>
          <w:szCs w:val="28"/>
        </w:rPr>
        <w:t>Информационное обще</w:t>
      </w:r>
      <w:r>
        <w:rPr>
          <w:color w:val="000000"/>
          <w:sz w:val="28"/>
          <w:szCs w:val="28"/>
        </w:rPr>
        <w:t>ство Бутурлинского муниципального округа Нижегородской области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утвержденную постановлением администрации Бутурлинского муниципального района Ниж</w:t>
      </w:r>
      <w:r w:rsidR="00B531B2">
        <w:rPr>
          <w:color w:val="000000"/>
          <w:sz w:val="28"/>
          <w:szCs w:val="28"/>
        </w:rPr>
        <w:t xml:space="preserve">егородской области от </w:t>
      </w:r>
      <w:r>
        <w:rPr>
          <w:color w:val="000000"/>
          <w:sz w:val="28"/>
          <w:szCs w:val="28"/>
        </w:rPr>
        <w:t>01 октября 2020 г. № 925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 изменениями, внесенными постановлениями администра</w:t>
      </w:r>
      <w:r>
        <w:rPr>
          <w:color w:val="000000"/>
          <w:sz w:val="28"/>
          <w:szCs w:val="28"/>
        </w:rPr>
        <w:t xml:space="preserve">ции Бутурлинского муниципального района Нижегородской области от 30 декабря 2020 г. № 1289, администрации Бутурлинского муниципального округа Нижегородской области от 01 июня 2021 г. № 628, от 01 декабря 2021 г. № 1464, от 30 декабря 2021 г. № 1705, от 24 </w:t>
      </w:r>
      <w:r>
        <w:rPr>
          <w:color w:val="000000"/>
          <w:sz w:val="28"/>
          <w:szCs w:val="28"/>
        </w:rPr>
        <w:t>августа 2022 г. № 1033, от 21 октября 2022 г. № 1340, от 30 декабря 2022 г. № 1834,</w:t>
      </w:r>
      <w:r>
        <w:t xml:space="preserve"> </w:t>
      </w:r>
      <w:r>
        <w:rPr>
          <w:color w:val="000000"/>
          <w:sz w:val="28"/>
          <w:szCs w:val="28"/>
        </w:rPr>
        <w:t>от 31 августа 2023 г. № 1243, от 19 октября 2023 г. № 1501, от 10 января 2024 г. № 3, от 24 апреля 2024 г. № 634, от 17 о</w:t>
      </w:r>
      <w:r w:rsidR="00B531B2">
        <w:rPr>
          <w:color w:val="000000"/>
          <w:sz w:val="28"/>
          <w:szCs w:val="28"/>
        </w:rPr>
        <w:t xml:space="preserve">ктября 2024 г. № 1597, </w:t>
      </w:r>
      <w:bookmarkStart w:id="0" w:name="_GoBack"/>
      <w:bookmarkEnd w:id="0"/>
      <w:r>
        <w:rPr>
          <w:color w:val="000000"/>
          <w:sz w:val="28"/>
          <w:szCs w:val="28"/>
        </w:rPr>
        <w:t>от 15 ноября 2024 г</w:t>
      </w:r>
      <w:r>
        <w:rPr>
          <w:color w:val="000000"/>
          <w:sz w:val="28"/>
          <w:szCs w:val="28"/>
        </w:rPr>
        <w:t>. № 1817, от 26 декабря 2024 г. № 2155, от 17 июля 2025 г. № 971, от 13 октября 2025 г. № 1347, от 15 января 2026 г. № 23, от 14.04.2026 №448)</w:t>
      </w:r>
    </w:p>
    <w:p w:rsidR="0001564D" w:rsidRDefault="00885FDE">
      <w:pPr>
        <w:pStyle w:val="ConsPlusTitle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1. В пункте 2.4. Перечень основных мероприятий муниципальной программы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Таблицу 1. План реализации муниципальной п</w:t>
      </w:r>
      <w:r>
        <w:rPr>
          <w:b w:val="0"/>
          <w:sz w:val="28"/>
          <w:szCs w:val="28"/>
        </w:rPr>
        <w:t>рограммы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новой редакции:</w:t>
      </w:r>
    </w:p>
    <w:p w:rsidR="0001564D" w:rsidRDefault="00885FDE">
      <w:pPr>
        <w:ind w:firstLine="709"/>
        <w:contextualSpacing/>
        <w:jc w:val="both"/>
      </w:pPr>
      <w:r>
        <w:t>«</w:t>
      </w:r>
      <w:r>
        <w:rPr>
          <w:color w:val="000000"/>
          <w:sz w:val="28"/>
          <w:szCs w:val="28"/>
        </w:rPr>
        <w:t>Таблица 1. План реализации муниципальной программы</w:t>
      </w:r>
    </w:p>
    <w:tbl>
      <w:tblPr>
        <w:tblStyle w:val="af9"/>
        <w:tblW w:w="1119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35"/>
        <w:gridCol w:w="834"/>
        <w:gridCol w:w="591"/>
        <w:gridCol w:w="1420"/>
        <w:gridCol w:w="757"/>
        <w:gridCol w:w="812"/>
        <w:gridCol w:w="756"/>
        <w:gridCol w:w="699"/>
        <w:gridCol w:w="756"/>
        <w:gridCol w:w="742"/>
        <w:gridCol w:w="798"/>
        <w:gridCol w:w="775"/>
        <w:gridCol w:w="817"/>
      </w:tblGrid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834" w:type="dxa"/>
            <w:vMerge w:val="restart"/>
            <w:textDirection w:val="btLr"/>
          </w:tcPr>
          <w:p w:rsidR="0001564D" w:rsidRDefault="00885FD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Категория расходов (капвложения, НИОКР и прочие расходы)</w:t>
            </w:r>
          </w:p>
        </w:tc>
        <w:tc>
          <w:tcPr>
            <w:tcW w:w="591" w:type="dxa"/>
            <w:vMerge w:val="restart"/>
            <w:textDirection w:val="btLr"/>
          </w:tcPr>
          <w:p w:rsidR="0001564D" w:rsidRDefault="00885FD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Сроки исполнения</w:t>
            </w:r>
          </w:p>
        </w:tc>
        <w:tc>
          <w:tcPr>
            <w:tcW w:w="1420" w:type="dxa"/>
            <w:vMerge w:val="restart"/>
            <w:textDirection w:val="btLr"/>
          </w:tcPr>
          <w:p w:rsidR="0001564D" w:rsidRDefault="00885FD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Исполнители мероприятий</w:t>
            </w:r>
          </w:p>
        </w:tc>
        <w:tc>
          <w:tcPr>
            <w:tcW w:w="6912" w:type="dxa"/>
            <w:gridSpan w:val="9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Оценка расходов (тыс. руб.), годы</w:t>
            </w:r>
          </w:p>
        </w:tc>
      </w:tr>
      <w:tr w:rsidR="0001564D">
        <w:trPr>
          <w:trHeight w:val="1982"/>
        </w:trPr>
        <w:tc>
          <w:tcPr>
            <w:tcW w:w="1435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2028 </w:t>
            </w:r>
            <w:r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01564D">
        <w:trPr>
          <w:trHeight w:val="190"/>
        </w:trPr>
        <w:tc>
          <w:tcPr>
            <w:tcW w:w="1435" w:type="dxa"/>
          </w:tcPr>
          <w:p w:rsidR="0001564D" w:rsidRDefault="00885F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34" w:type="dxa"/>
          </w:tcPr>
          <w:p w:rsidR="0001564D" w:rsidRDefault="00885F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91" w:type="dxa"/>
          </w:tcPr>
          <w:p w:rsidR="0001564D" w:rsidRDefault="00885F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0" w:type="dxa"/>
          </w:tcPr>
          <w:p w:rsidR="0001564D" w:rsidRDefault="00885F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01564D">
        <w:tc>
          <w:tcPr>
            <w:tcW w:w="4280" w:type="dxa"/>
            <w:gridSpan w:val="4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Цель: Повыше</w:t>
            </w:r>
            <w:r>
              <w:rPr>
                <w:color w:val="000000"/>
                <w:sz w:val="16"/>
                <w:szCs w:val="16"/>
              </w:rPr>
              <w:t>ние эффективности деятельности органов местного самоуправления и муниципальных учреждений Бутурлинского муниципального округа, направленной на реализацию интересов населения за счет использования современных информационных и телекоммуникационных технологий</w:t>
            </w:r>
          </w:p>
        </w:tc>
        <w:tc>
          <w:tcPr>
            <w:tcW w:w="757" w:type="dxa"/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3132,2</w:t>
            </w:r>
          </w:p>
          <w:p w:rsidR="0001564D" w:rsidRDefault="0001564D">
            <w:pPr>
              <w:rPr>
                <w:sz w:val="16"/>
                <w:szCs w:val="16"/>
              </w:rPr>
            </w:pPr>
          </w:p>
          <w:p w:rsidR="0001564D" w:rsidRDefault="0001564D">
            <w:pPr>
              <w:rPr>
                <w:sz w:val="16"/>
                <w:szCs w:val="16"/>
              </w:rPr>
            </w:pPr>
          </w:p>
          <w:p w:rsidR="0001564D" w:rsidRDefault="0001564D">
            <w:pPr>
              <w:rPr>
                <w:sz w:val="16"/>
                <w:szCs w:val="16"/>
              </w:rPr>
            </w:pPr>
          </w:p>
          <w:p w:rsidR="0001564D" w:rsidRDefault="0001564D">
            <w:pPr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3186,58</w:t>
            </w:r>
          </w:p>
        </w:tc>
        <w:tc>
          <w:tcPr>
            <w:tcW w:w="756" w:type="dxa"/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4335,5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3548,05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4751,11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4440,87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3942,38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3942,38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31279,07</w:t>
            </w:r>
          </w:p>
          <w:p w:rsidR="0001564D" w:rsidRDefault="000156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1.</w:t>
            </w:r>
          </w:p>
          <w:p w:rsidR="0001564D" w:rsidRDefault="00885FDE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Повышение качества предоставления государственных и муниципальных услуг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</w:tcPr>
          <w:p w:rsidR="0001564D" w:rsidRDefault="00885FD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по юридическому и организационному обеспечению деятельности администрации </w:t>
            </w:r>
            <w:r>
              <w:rPr>
                <w:color w:val="000000"/>
                <w:sz w:val="16"/>
                <w:szCs w:val="16"/>
              </w:rPr>
              <w:t xml:space="preserve">Бутурлинского муниципального округа </w:t>
            </w: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Формирование и ведение реестра услуг, предоставляемых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администрацией Бутурлинского муниципального округа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Специалист управления по юридическому и организационному обеспечению </w:t>
            </w:r>
            <w:r>
              <w:rPr>
                <w:color w:val="000000"/>
                <w:sz w:val="16"/>
                <w:szCs w:val="16"/>
              </w:rPr>
              <w:lastRenderedPageBreak/>
              <w:t>деятельности администрации Бутурлинского муниципального</w:t>
            </w:r>
            <w:r>
              <w:rPr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564D">
        <w:trPr>
          <w:trHeight w:val="1961"/>
        </w:trPr>
        <w:tc>
          <w:tcPr>
            <w:tcW w:w="1435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1.2.</w:t>
            </w:r>
          </w:p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Организация работы с населением по внедрению использования официального интернет-портала государственных услуг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 w:val="restart"/>
          </w:tcPr>
          <w:p w:rsidR="0001564D" w:rsidRDefault="00885FD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по юридическому и организационному обеспечению деятельности администрации </w:t>
            </w:r>
            <w:r>
              <w:rPr>
                <w:color w:val="000000"/>
                <w:sz w:val="16"/>
                <w:szCs w:val="16"/>
              </w:rPr>
              <w:t xml:space="preserve">Бутурлинского муниципального округа </w:t>
            </w:r>
          </w:p>
          <w:p w:rsidR="0001564D" w:rsidRDefault="0001564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1.3.</w:t>
            </w:r>
          </w:p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электронного межведомственного взаимодействия при предоставлении услуг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2.</w:t>
            </w:r>
          </w:p>
          <w:p w:rsidR="0001564D" w:rsidRDefault="00885FDE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СМИ, в т.ч. обеспечение доступа к информации о деятельности органов МСУ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</w:tcPr>
          <w:p w:rsidR="0001564D" w:rsidRDefault="00885FD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по юридическому и организационному обеспечению деятельности администрации </w:t>
            </w:r>
            <w:r>
              <w:rPr>
                <w:color w:val="000000"/>
                <w:sz w:val="16"/>
                <w:szCs w:val="16"/>
              </w:rPr>
              <w:t>Бутурлинского муниципального округа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t>МАУ «Редакция газеты «Бут</w:t>
            </w:r>
            <w:r>
              <w:rPr>
                <w:color w:val="000000"/>
                <w:sz w:val="16"/>
                <w:szCs w:val="16"/>
              </w:rPr>
              <w:t>урлинская жизнь»</w:t>
            </w: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2208,9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2332,33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3539,08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3191,35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3971,05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3980,87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3482,38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3482,38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26188,34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2.1.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деятельности ведения и развития официального сайта Бутурлинского округа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Управление по юридическому и организационному обеспечению деятельности администрации </w:t>
            </w:r>
            <w:r>
              <w:rPr>
                <w:color w:val="000000"/>
                <w:sz w:val="16"/>
                <w:szCs w:val="16"/>
              </w:rPr>
              <w:t>Бутурлинского муниципального округа</w:t>
            </w: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34,00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2.2.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Оказание содействия в организации деятельности МАУ «Редакция газеты «Бутурлинская жизнь»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Управление по юридическому и организационному обеспечению деятельности администрации </w:t>
            </w:r>
            <w:r>
              <w:rPr>
                <w:color w:val="000000"/>
                <w:sz w:val="16"/>
                <w:szCs w:val="16"/>
              </w:rPr>
              <w:t>Бутурлинского муниципального округа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t>МАУ «Редакция газет</w:t>
            </w:r>
            <w:r>
              <w:rPr>
                <w:color w:val="000000"/>
                <w:sz w:val="16"/>
                <w:szCs w:val="16"/>
              </w:rPr>
              <w:t>ы «Бутурлинская жизнь»</w:t>
            </w: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2198,9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2320,33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3527,08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3191,35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3971,05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3980,87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3482,38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3482,38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26154,34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Развитие архивного дела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 w:val="restart"/>
          </w:tcPr>
          <w:p w:rsidR="0001564D" w:rsidRDefault="00885FDE">
            <w:pPr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Управление по юридическому и организационному обеспечению деятельности администрации </w:t>
            </w:r>
            <w:r>
              <w:rPr>
                <w:color w:val="000000"/>
                <w:sz w:val="16"/>
                <w:szCs w:val="16"/>
              </w:rPr>
              <w:t>Бутурлинского муниципального округа</w:t>
            </w: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25,0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27,32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82,32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3.1.</w:t>
            </w:r>
          </w:p>
          <w:p w:rsidR="0001564D" w:rsidRDefault="00885FDE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сохранности документов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8,45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3.2.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Создание страхового фонда документов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22,55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46,55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3.3.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Создание муниципального архива электронных документов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27,32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27,32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3.4.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Создание в муниципальном архиве читального зала, в т.ч. с использованием электронного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фонда архивных документов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4.</w:t>
            </w:r>
          </w:p>
          <w:p w:rsidR="0001564D" w:rsidRDefault="00885FD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Внедрение современных информационных технологий, развитие информационно-телекоммуникационной инфраструктуры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 w:val="restart"/>
          </w:tcPr>
          <w:p w:rsidR="0001564D" w:rsidRDefault="00885FDE">
            <w:pPr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Управление по юридическому и организационному обеспечению деятельности администрации </w:t>
            </w:r>
            <w:r>
              <w:rPr>
                <w:color w:val="000000"/>
                <w:sz w:val="16"/>
                <w:szCs w:val="16"/>
              </w:rPr>
              <w:t>Бутурлинского муниципального округа</w:t>
            </w:r>
          </w:p>
        </w:tc>
        <w:tc>
          <w:tcPr>
            <w:tcW w:w="757" w:type="dxa"/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898,3</w:t>
            </w:r>
          </w:p>
        </w:tc>
        <w:tc>
          <w:tcPr>
            <w:tcW w:w="812" w:type="dxa"/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824,25</w:t>
            </w:r>
          </w:p>
        </w:tc>
        <w:tc>
          <w:tcPr>
            <w:tcW w:w="756" w:type="dxa"/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769,1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356,7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780,06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5008,41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4.1.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корпоративной локальной сети передачи данных администрации Бутурлинского муниципального округа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224,8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224,8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4.2.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Модернизация автоматизированных рабочих мест, в т.ч. приобретение компьютерной техники и оргтехники, сетевого и телекоммуникационного оборудования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315,0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644,25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725,1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84,48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650,06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2548,89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4.3.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Переаттестация АРМ по секретному делопроизводству</w:t>
            </w:r>
          </w:p>
        </w:tc>
        <w:tc>
          <w:tcPr>
            <w:tcW w:w="834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238,5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5,44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178,7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902,64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4.4.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Приобретение расходных материалов для компьютерной и копировальной техники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812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756" w:type="dxa"/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93,52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993,52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4.5.</w:t>
            </w:r>
          </w:p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Обучение сотрудников, ответственных за защиту информации в администрации Бутурлинского муниципального округа </w:t>
            </w:r>
          </w:p>
        </w:tc>
        <w:tc>
          <w:tcPr>
            <w:tcW w:w="834" w:type="dxa"/>
          </w:tcPr>
          <w:p w:rsidR="0001564D" w:rsidRDefault="00885F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591" w:type="dxa"/>
          </w:tcPr>
          <w:p w:rsidR="0001564D" w:rsidRDefault="00885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2021- 2028</w:t>
            </w:r>
          </w:p>
        </w:tc>
        <w:tc>
          <w:tcPr>
            <w:tcW w:w="1420" w:type="dxa"/>
            <w:vMerge/>
          </w:tcPr>
          <w:p w:rsidR="0001564D" w:rsidRDefault="000156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2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54,56</w:t>
            </w:r>
          </w:p>
        </w:tc>
        <w:tc>
          <w:tcPr>
            <w:tcW w:w="756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01564D" w:rsidRDefault="00885FD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01564D" w:rsidRDefault="00885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338,56</w:t>
            </w:r>
          </w:p>
        </w:tc>
      </w:tr>
    </w:tbl>
    <w:p w:rsidR="0001564D" w:rsidRDefault="00885FDE">
      <w:pPr>
        <w:jc w:val="right"/>
        <w:rPr>
          <w:sz w:val="28"/>
          <w:szCs w:val="28"/>
        </w:rPr>
      </w:pPr>
      <w:r>
        <w:rPr>
          <w:color w:val="FF0000"/>
        </w:rPr>
        <w:t> </w:t>
      </w:r>
      <w:r>
        <w:rPr>
          <w:sz w:val="28"/>
          <w:szCs w:val="28"/>
        </w:rPr>
        <w:t>».</w:t>
      </w:r>
    </w:p>
    <w:p w:rsidR="0001564D" w:rsidRDefault="00885FDE">
      <w:pPr>
        <w:pStyle w:val="ConsPlusTitle"/>
        <w:spacing w:line="360" w:lineRule="auto"/>
        <w:ind w:firstLine="709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В пункте 2.7. Обоснование объема финансовых ресурсов Таблицу 5. Прогнозная оценка расходов на реализацию Программы за счет всех источников изложить в новой редакции:</w:t>
      </w:r>
    </w:p>
    <w:p w:rsidR="0001564D" w:rsidRDefault="00885FDE">
      <w:pPr>
        <w:widowControl w:val="0"/>
        <w:ind w:firstLine="708"/>
        <w:outlineLvl w:val="4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01564D" w:rsidRDefault="00885FDE">
      <w:pPr>
        <w:widowControl w:val="0"/>
        <w:spacing w:line="276" w:lineRule="auto"/>
        <w:ind w:firstLine="708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Таблица 5. Прогнозная оценка расходов на реализацию </w:t>
      </w:r>
      <w:r>
        <w:rPr>
          <w:sz w:val="28"/>
          <w:szCs w:val="28"/>
        </w:rPr>
        <w:t>Программы за счет всех источников</w:t>
      </w:r>
    </w:p>
    <w:p w:rsidR="0001564D" w:rsidRDefault="0001564D">
      <w:pPr>
        <w:widowControl w:val="0"/>
        <w:spacing w:line="276" w:lineRule="auto"/>
        <w:ind w:firstLine="708"/>
        <w:jc w:val="center"/>
        <w:outlineLvl w:val="4"/>
        <w:rPr>
          <w:sz w:val="16"/>
          <w:szCs w:val="16"/>
        </w:rPr>
      </w:pPr>
    </w:p>
    <w:tbl>
      <w:tblPr>
        <w:tblStyle w:val="af9"/>
        <w:tblW w:w="10782" w:type="dxa"/>
        <w:tblInd w:w="-704" w:type="dxa"/>
        <w:tblLayout w:type="fixed"/>
        <w:tblLook w:val="04A0" w:firstRow="1" w:lastRow="0" w:firstColumn="1" w:lastColumn="0" w:noHBand="0" w:noVBand="1"/>
      </w:tblPr>
      <w:tblGrid>
        <w:gridCol w:w="1435"/>
        <w:gridCol w:w="1134"/>
        <w:gridCol w:w="1267"/>
        <w:gridCol w:w="709"/>
        <w:gridCol w:w="708"/>
        <w:gridCol w:w="851"/>
        <w:gridCol w:w="744"/>
        <w:gridCol w:w="784"/>
        <w:gridCol w:w="784"/>
        <w:gridCol w:w="728"/>
        <w:gridCol w:w="725"/>
        <w:gridCol w:w="913"/>
      </w:tblGrid>
      <w:tr w:rsidR="0001564D">
        <w:tc>
          <w:tcPr>
            <w:tcW w:w="1435" w:type="dxa"/>
            <w:vMerge w:val="restart"/>
          </w:tcPr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Статус</w:t>
            </w:r>
          </w:p>
        </w:tc>
        <w:tc>
          <w:tcPr>
            <w:tcW w:w="1134" w:type="dxa"/>
            <w:vMerge w:val="restart"/>
          </w:tcPr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267" w:type="dxa"/>
            <w:vMerge w:val="restart"/>
          </w:tcPr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946" w:type="dxa"/>
            <w:gridSpan w:val="9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Оценка расходов (тыс. руб.), годы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01564D" w:rsidRDefault="00885FDE">
            <w:pPr>
              <w:widowControl w:val="0"/>
              <w:ind w:left="-75" w:right="-75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ind w:left="-75" w:right="-75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ind w:left="-75" w:right="-75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ind w:left="-75" w:right="-75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>2026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</w:t>
            </w:r>
          </w:p>
        </w:tc>
      </w:tr>
      <w:tr w:rsidR="0001564D">
        <w:tc>
          <w:tcPr>
            <w:tcW w:w="1435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9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25" w:type="dxa"/>
          </w:tcPr>
          <w:p w:rsidR="0001564D" w:rsidRDefault="0001564D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</w:tr>
      <w:tr w:rsidR="0001564D">
        <w:tc>
          <w:tcPr>
            <w:tcW w:w="2569" w:type="dxa"/>
            <w:gridSpan w:val="2"/>
            <w:vMerge w:val="restart"/>
          </w:tcPr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«Информационное общество Бутурлинского </w:t>
            </w:r>
            <w:r>
              <w:rPr>
                <w:sz w:val="18"/>
                <w:szCs w:val="18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3132,2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3186,58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4335,5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3548,05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4751,11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4440.87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3942,38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3942,38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31279,07</w:t>
            </w:r>
          </w:p>
        </w:tc>
      </w:tr>
      <w:tr w:rsidR="0001564D">
        <w:tc>
          <w:tcPr>
            <w:tcW w:w="2569" w:type="dxa"/>
            <w:gridSpan w:val="2"/>
            <w:vMerge/>
          </w:tcPr>
          <w:p w:rsidR="0001564D" w:rsidRDefault="0001564D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1526,4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1680,11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2368,24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1301,65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2308,91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1956,48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1556,48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1556,48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14254,75</w:t>
            </w:r>
          </w:p>
        </w:tc>
      </w:tr>
      <w:tr w:rsidR="0001564D">
        <w:tc>
          <w:tcPr>
            <w:tcW w:w="2569" w:type="dxa"/>
            <w:gridSpan w:val="2"/>
            <w:vMerge/>
          </w:tcPr>
          <w:p w:rsidR="0001564D" w:rsidRDefault="0001564D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1605,8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1506,47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1967,26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2246,4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2442,2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2484.39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2385,9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2385,9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17024,32</w:t>
            </w:r>
          </w:p>
        </w:tc>
      </w:tr>
      <w:tr w:rsidR="0001564D">
        <w:tc>
          <w:tcPr>
            <w:tcW w:w="2569" w:type="dxa"/>
            <w:gridSpan w:val="2"/>
            <w:vMerge/>
          </w:tcPr>
          <w:p w:rsidR="0001564D" w:rsidRDefault="0001564D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2569" w:type="dxa"/>
            <w:gridSpan w:val="2"/>
            <w:vMerge/>
          </w:tcPr>
          <w:p w:rsidR="0001564D" w:rsidRDefault="0001564D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2569" w:type="dxa"/>
            <w:gridSpan w:val="2"/>
            <w:vMerge/>
          </w:tcPr>
          <w:p w:rsidR="0001564D" w:rsidRDefault="0001564D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1.</w:t>
            </w:r>
          </w:p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Повышение качества предоставления государственных и муниципальных услуг </w:t>
            </w:r>
          </w:p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(5) прочие </w:t>
            </w:r>
            <w:r>
              <w:rPr>
                <w:color w:val="000000" w:themeColor="text1"/>
                <w:sz w:val="18"/>
                <w:szCs w:val="18"/>
              </w:rPr>
              <w:t>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1.1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и ведение реестра услуг, предоставляемых администрацией Бутурлинского муниципального округа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</w:t>
            </w:r>
            <w:r>
              <w:rPr>
                <w:color w:val="000000"/>
                <w:sz w:val="18"/>
                <w:szCs w:val="18"/>
              </w:rPr>
              <w:t>***&gt;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</w:t>
            </w:r>
            <w:r>
              <w:rPr>
                <w:color w:val="000000"/>
                <w:sz w:val="18"/>
                <w:szCs w:val="18"/>
              </w:rPr>
              <w:lastRenderedPageBreak/>
              <w:t>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1.2.</w:t>
            </w:r>
          </w:p>
          <w:p w:rsidR="0001564D" w:rsidRDefault="00885F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работы с населением по внедрению использования официального интернет-портала государственных услуг</w:t>
            </w:r>
          </w:p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1.3.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электронного межведомственного взаимодействия при предоставлении услуг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</w:t>
            </w:r>
            <w:r>
              <w:rPr>
                <w:color w:val="000000"/>
                <w:sz w:val="18"/>
                <w:szCs w:val="18"/>
              </w:rPr>
              <w:t>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2.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СМИ, в т.ч. обеспечение доступа к </w:t>
            </w:r>
            <w:r>
              <w:rPr>
                <w:color w:val="000000"/>
                <w:sz w:val="18"/>
                <w:szCs w:val="18"/>
              </w:rPr>
              <w:lastRenderedPageBreak/>
              <w:t>информации о деятельности органов МСУ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2208,9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2332,33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3539,08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3191,35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3971,05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3980.87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3482,38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3482,38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26188,34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(1) расходы местных бюджетов </w:t>
            </w: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751,8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825,86</w:t>
            </w:r>
          </w:p>
          <w:p w:rsidR="0001564D" w:rsidRDefault="0001564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1571,82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944,95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1528,85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bCs/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18"/>
                <w:szCs w:val="18"/>
                <w:highlight w:val="white"/>
              </w:rPr>
              <w:t>1496,48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1096,48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1096,48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9312,72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1457,1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1506,47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1967,26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2246,4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2442,2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2484.40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2385,9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2385,9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16875,63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2.1.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ведения и развития официального сайта Бутурлинского округа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2.2.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содействия в организации деятельности МАУ «Редакция газеты «Бутурлинская жизнь»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2198,9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2320,33</w:t>
            </w:r>
          </w:p>
          <w:p w:rsidR="0001564D" w:rsidRDefault="00015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3527,08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3191,35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3971,05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lang w:val="en-US"/>
              </w:rPr>
              <w:t>3980.87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3482,38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3482,38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26055,85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741,8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813,86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1559,82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944,95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1528,85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white"/>
              </w:rPr>
              <w:t>1496,48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1096,48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1096,48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9278,72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1457,1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1506,47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1967,26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2246,4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2442,2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lang w:val="en-US"/>
              </w:rPr>
              <w:t>2484.40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2385,9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2385,9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16777,13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3.</w:t>
            </w:r>
          </w:p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архивного дела </w:t>
            </w:r>
          </w:p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27,32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82,32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27,32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82,32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3.1.</w:t>
            </w:r>
          </w:p>
          <w:p w:rsidR="0001564D" w:rsidRDefault="00885FDE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сохранности документов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2,45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8,45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2,45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8,45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3.2.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страхового фонда документов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22,55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46,55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22,55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46,55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(2) расходы областного </w:t>
            </w:r>
            <w:r>
              <w:rPr>
                <w:color w:val="000000"/>
                <w:sz w:val="18"/>
                <w:szCs w:val="18"/>
              </w:rPr>
              <w:lastRenderedPageBreak/>
              <w:t>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3.3.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муниципального архива электронных документов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27,32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27,32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27,32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27,32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3.4.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в муниципальном архиве читального зала, в т.ч. с использованием электронного фонда архивных документов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</w:t>
            </w:r>
            <w:r>
              <w:rPr>
                <w:color w:val="000000"/>
                <w:sz w:val="18"/>
                <w:szCs w:val="18"/>
              </w:rPr>
              <w:t>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</w:t>
            </w:r>
            <w:r>
              <w:rPr>
                <w:color w:val="000000"/>
                <w:sz w:val="18"/>
                <w:szCs w:val="18"/>
              </w:rPr>
              <w:lastRenderedPageBreak/>
              <w:t>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Основное мероприятие 4.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Внедрение современных информационных технологий, развитие информационно-телекоммуникационной инфраструктуры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898,3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824,25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769,1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356,7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780,06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5008,41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749,6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824,25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769,1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356,7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780,06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4859,71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148,7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148,7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4.1.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корпоративной локальной сети передачи данных администрации Бутурлинского муниципального округа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224,8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224,8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76,1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76,1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148,7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148,7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4.2.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Модернизация автоматизированных рабочих мест, в т.ч. приобретение компьютерной техники и оргтехники, сетевого и телекоммуника</w:t>
            </w:r>
            <w:r>
              <w:rPr>
                <w:color w:val="000000"/>
                <w:sz w:val="18"/>
                <w:szCs w:val="18"/>
              </w:rPr>
              <w:lastRenderedPageBreak/>
              <w:t>ционного оборудования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644,25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725,1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84,48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650,06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2548,89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644,25</w:t>
            </w:r>
          </w:p>
        </w:tc>
        <w:tc>
          <w:tcPr>
            <w:tcW w:w="851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725,1</w:t>
            </w:r>
          </w:p>
        </w:tc>
        <w:tc>
          <w:tcPr>
            <w:tcW w:w="74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84,48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650,06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</w:t>
            </w:r>
          </w:p>
        </w:tc>
        <w:tc>
          <w:tcPr>
            <w:tcW w:w="72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2548,89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(3) расходы </w:t>
            </w:r>
            <w:r>
              <w:rPr>
                <w:color w:val="000000"/>
                <w:sz w:val="18"/>
                <w:szCs w:val="18"/>
              </w:rPr>
              <w:lastRenderedPageBreak/>
              <w:t>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4.3.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Переаттестация АРМ по секретному делопроизводству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5,44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178,7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902,64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5,44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178,7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902,64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</w:t>
            </w:r>
            <w:r>
              <w:rPr>
                <w:color w:val="000000"/>
                <w:sz w:val="18"/>
                <w:szCs w:val="18"/>
              </w:rPr>
              <w:t>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4.4.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Приобретение расходных материалов для компьютерной и копировальной техники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93,52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</w:pPr>
            <w:r>
              <w:rPr>
                <w:sz w:val="18"/>
                <w:szCs w:val="18"/>
              </w:rPr>
              <w:t>993,52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120,0</w:t>
            </w:r>
          </w:p>
        </w:tc>
        <w:tc>
          <w:tcPr>
            <w:tcW w:w="708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93,52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913" w:type="dxa"/>
          </w:tcPr>
          <w:p w:rsidR="0001564D" w:rsidRDefault="00885FDE">
            <w:pPr>
              <w:jc w:val="center"/>
            </w:pPr>
            <w:r>
              <w:rPr>
                <w:sz w:val="18"/>
                <w:szCs w:val="18"/>
              </w:rPr>
              <w:t>993,52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(5) прочие источники (средства предприятий, собственные средства </w:t>
            </w:r>
            <w:r>
              <w:rPr>
                <w:color w:val="000000"/>
                <w:sz w:val="18"/>
                <w:szCs w:val="18"/>
              </w:rPr>
              <w:lastRenderedPageBreak/>
              <w:t>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564D">
        <w:tc>
          <w:tcPr>
            <w:tcW w:w="1435" w:type="dxa"/>
            <w:vMerge w:val="restart"/>
          </w:tcPr>
          <w:p w:rsidR="0001564D" w:rsidRDefault="00885FD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4.5.</w:t>
            </w:r>
          </w:p>
          <w:p w:rsidR="0001564D" w:rsidRDefault="00885FDE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Обучение сотрудников, ответственных за защиту информации в администрации Бутурлинского муниципального округа</w:t>
            </w:r>
          </w:p>
        </w:tc>
        <w:tc>
          <w:tcPr>
            <w:tcW w:w="1134" w:type="dxa"/>
            <w:vMerge w:val="restart"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 (1) + (2) + (3) + (4) + (5)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54,56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338,56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(1) расходы местных бюджетов &lt;*&gt;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54,56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338,56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 расходы областного бюджета &lt;**&gt;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 расходы федерального бюджета &lt;***&gt;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 юридические лица и индивидуальные предприниматели &lt;****&gt;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1564D">
        <w:tc>
          <w:tcPr>
            <w:tcW w:w="1435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1564D" w:rsidRDefault="0001564D">
            <w:pPr>
              <w:widowControl w:val="0"/>
              <w:jc w:val="both"/>
              <w:outlineLvl w:val="3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</w:tcPr>
          <w:p w:rsidR="0001564D" w:rsidRDefault="00885FDE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709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1564D" w:rsidRDefault="00885FD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4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01564D" w:rsidRDefault="00885FD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  <w:p w:rsidR="0001564D" w:rsidRDefault="0001564D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01564D" w:rsidRDefault="00885FDE">
      <w:pPr>
        <w:widowControl w:val="0"/>
        <w:spacing w:line="360" w:lineRule="auto"/>
        <w:ind w:firstLine="708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ab/>
        <w:t>».</w:t>
      </w:r>
    </w:p>
    <w:sectPr w:rsidR="0001564D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FDE" w:rsidRDefault="00885FDE">
      <w:r>
        <w:separator/>
      </w:r>
    </w:p>
  </w:endnote>
  <w:endnote w:type="continuationSeparator" w:id="0">
    <w:p w:rsidR="00885FDE" w:rsidRDefault="0088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FDE" w:rsidRDefault="00885FDE">
      <w:r>
        <w:separator/>
      </w:r>
    </w:p>
  </w:footnote>
  <w:footnote w:type="continuationSeparator" w:id="0">
    <w:p w:rsidR="00885FDE" w:rsidRDefault="00885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17102"/>
    <w:multiLevelType w:val="hybridMultilevel"/>
    <w:tmpl w:val="2F2C1E36"/>
    <w:lvl w:ilvl="0" w:tplc="4852C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FE8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09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EA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4D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1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EF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49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24E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10B65"/>
    <w:multiLevelType w:val="hybridMultilevel"/>
    <w:tmpl w:val="C97C3090"/>
    <w:lvl w:ilvl="0" w:tplc="827A08AE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5F76A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DA7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48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209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60F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87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0A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E8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94DF1"/>
    <w:multiLevelType w:val="multilevel"/>
    <w:tmpl w:val="5EFC49B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4292120"/>
    <w:multiLevelType w:val="multilevel"/>
    <w:tmpl w:val="DFEC078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FF2208C"/>
    <w:multiLevelType w:val="multilevel"/>
    <w:tmpl w:val="EA5C4EF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FF000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4D"/>
    <w:rsid w:val="0001564D"/>
    <w:rsid w:val="00885FDE"/>
    <w:rsid w:val="00B5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96A8B-EC6D-477B-BC6C-F48AE81C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af3"/>
    <w:uiPriority w:val="99"/>
    <w:pPr>
      <w:tabs>
        <w:tab w:val="center" w:pos="4536"/>
        <w:tab w:val="right" w:pos="9072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Title"/>
    <w:basedOn w:val="a"/>
    <w:link w:val="af5"/>
    <w:uiPriority w:val="99"/>
    <w:qFormat/>
    <w:pPr>
      <w:jc w:val="center"/>
    </w:pPr>
    <w:rPr>
      <w:b/>
      <w:sz w:val="32"/>
    </w:rPr>
  </w:style>
  <w:style w:type="character" w:customStyle="1" w:styleId="af5">
    <w:name w:val="Название Знак"/>
    <w:basedOn w:val="a0"/>
    <w:link w:val="af4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6">
    <w:name w:val="Body Text"/>
    <w:basedOn w:val="a"/>
    <w:link w:val="af7"/>
    <w:uiPriority w:val="9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formattexttopleveltext">
    <w:name w:val="formattext topleveltext"/>
    <w:basedOn w:val="a"/>
    <w:uiPriority w:val="99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table" w:styleId="af9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e">
    <w:name w:val="Intense Emphasis"/>
    <w:basedOn w:val="a0"/>
    <w:uiPriority w:val="21"/>
    <w:qFormat/>
    <w:rPr>
      <w:i/>
      <w:iCs/>
      <w:color w:val="4F81BD" w:themeColor="accent1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/>
      <w:sz w:val="24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14">
    <w:name w:val="Сетка таблицы1"/>
    <w:basedOn w:val="a1"/>
    <w:next w:val="a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turlino.nob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A80F-920E-408D-BA17-84053EB2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3314</Words>
  <Characters>18891</Characters>
  <Application>Microsoft Office Word</Application>
  <DocSecurity>0</DocSecurity>
  <Lines>157</Lines>
  <Paragraphs>44</Paragraphs>
  <ScaleCrop>false</ScaleCrop>
  <Company>Wolfish Lair</Company>
  <LinksUpToDate>false</LinksUpToDate>
  <CharactersWithSpaces>22161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priem_adm</dc:creator>
  <cp:lastModifiedBy>kadr-2</cp:lastModifiedBy>
  <cp:revision>102</cp:revision>
  <dcterms:created xsi:type="dcterms:W3CDTF">2024-09-16T08:50:00Z</dcterms:created>
  <dcterms:modified xsi:type="dcterms:W3CDTF">2026-07-22T05:41:00Z</dcterms:modified>
</cp:coreProperties>
</file>