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24F0" w:rsidRDefault="00CE5A9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</w:t>
      </w:r>
    </w:p>
    <w:p w:rsidR="00FF24F0" w:rsidRDefault="00CE5A9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БУТУРЛИНСКОГО МУНИЦИПАЛЬНОГО ОКРУГА</w:t>
      </w:r>
    </w:p>
    <w:p w:rsidR="00FF24F0" w:rsidRDefault="00CE5A9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НИЖЕГОРОДСКОЙ ОБЛАСТИ</w:t>
      </w:r>
    </w:p>
    <w:p w:rsidR="00FF24F0" w:rsidRDefault="00FF24F0">
      <w:pPr>
        <w:jc w:val="center"/>
        <w:rPr>
          <w:b/>
          <w:sz w:val="28"/>
          <w:szCs w:val="28"/>
        </w:rPr>
      </w:pPr>
    </w:p>
    <w:p w:rsidR="00FF24F0" w:rsidRDefault="00CE5A93">
      <w:pPr>
        <w:jc w:val="center"/>
        <w:rPr>
          <w:b/>
          <w:sz w:val="32"/>
        </w:rPr>
      </w:pPr>
      <w:r>
        <w:rPr>
          <w:b/>
          <w:sz w:val="32"/>
        </w:rPr>
        <w:t>П О С Т А Н О В Л Е Н И Е</w:t>
      </w:r>
    </w:p>
    <w:p w:rsidR="00FF24F0" w:rsidRDefault="00FE7035">
      <w:pPr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="00CE5A93">
        <w:rPr>
          <w:sz w:val="28"/>
          <w:szCs w:val="28"/>
        </w:rPr>
        <w:t>т</w:t>
      </w:r>
      <w:r>
        <w:rPr>
          <w:sz w:val="28"/>
          <w:szCs w:val="28"/>
        </w:rPr>
        <w:t xml:space="preserve"> </w:t>
      </w:r>
      <w:r w:rsidR="000704BB">
        <w:rPr>
          <w:sz w:val="28"/>
          <w:szCs w:val="28"/>
        </w:rPr>
        <w:t>27.07.2026</w:t>
      </w:r>
      <w:bookmarkStart w:id="0" w:name="_GoBack"/>
      <w:bookmarkEnd w:id="0"/>
      <w:r w:rsidR="00CE5A93">
        <w:rPr>
          <w:sz w:val="28"/>
          <w:szCs w:val="28"/>
        </w:rPr>
        <w:tab/>
      </w:r>
      <w:r w:rsidR="00CE5A93">
        <w:tab/>
      </w:r>
      <w:r w:rsidR="00CE5A93">
        <w:tab/>
      </w:r>
      <w:r w:rsidR="00CE5A93">
        <w:tab/>
      </w:r>
      <w:r w:rsidR="00CE5A93">
        <w:tab/>
      </w:r>
      <w:r w:rsidR="00CE5A93">
        <w:tab/>
      </w:r>
      <w:r w:rsidR="00CE5A93">
        <w:tab/>
      </w:r>
      <w:r w:rsidR="00CE5A93">
        <w:tab/>
      </w:r>
      <w:r>
        <w:tab/>
      </w:r>
      <w:r w:rsidR="00CE5A93">
        <w:tab/>
      </w:r>
      <w:r w:rsidR="00CE5A93">
        <w:rPr>
          <w:sz w:val="28"/>
          <w:szCs w:val="28"/>
        </w:rPr>
        <w:t xml:space="preserve">№ </w:t>
      </w:r>
      <w:r>
        <w:rPr>
          <w:sz w:val="28"/>
          <w:szCs w:val="28"/>
        </w:rPr>
        <w:t>901</w:t>
      </w:r>
    </w:p>
    <w:p w:rsidR="00FF24F0" w:rsidRDefault="00FF24F0">
      <w:pPr>
        <w:jc w:val="both"/>
        <w:rPr>
          <w:sz w:val="28"/>
          <w:szCs w:val="28"/>
        </w:rPr>
      </w:pPr>
    </w:p>
    <w:p w:rsidR="00FF24F0" w:rsidRDefault="00CE5A9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внесении изменений в постановление администрации Бутурлинского муниципального округа Нижегородской области от 01.10.2024 № 1507 </w:t>
      </w:r>
    </w:p>
    <w:p w:rsidR="00FF24F0" w:rsidRDefault="00CE5A9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«Об утверждении положения о порядке оценки эффективности и результативности деятельности руководителей муниципальных бюджетны</w:t>
      </w:r>
      <w:r>
        <w:rPr>
          <w:b/>
          <w:sz w:val="28"/>
          <w:szCs w:val="28"/>
        </w:rPr>
        <w:t>х, казенных и автономных учреждений Бутурлинского муниципального округа Нижегородской области»</w:t>
      </w:r>
    </w:p>
    <w:p w:rsidR="00FF24F0" w:rsidRDefault="00FF24F0">
      <w:pPr>
        <w:pStyle w:val="ConsPlusTitle"/>
        <w:widowControl/>
        <w:tabs>
          <w:tab w:val="left" w:pos="3915"/>
        </w:tabs>
        <w:jc w:val="center"/>
        <w:rPr>
          <w:sz w:val="28"/>
          <w:szCs w:val="28"/>
        </w:rPr>
      </w:pPr>
    </w:p>
    <w:p w:rsidR="00FF24F0" w:rsidRDefault="00CE5A93">
      <w:pPr>
        <w:spacing w:line="360" w:lineRule="auto"/>
        <w:ind w:firstLine="708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В связи с кадровыми изменениями в администрации Бутурлинского муниципального округа Нижегородской области, администрация Бутурлинского муниципального округа Ни</w:t>
      </w:r>
      <w:r>
        <w:rPr>
          <w:sz w:val="28"/>
          <w:szCs w:val="28"/>
        </w:rPr>
        <w:t xml:space="preserve">жегородской области                          </w:t>
      </w:r>
      <w:r>
        <w:rPr>
          <w:b/>
          <w:sz w:val="28"/>
          <w:szCs w:val="28"/>
        </w:rPr>
        <w:t>п о с т а н о в л я е т:</w:t>
      </w:r>
    </w:p>
    <w:p w:rsidR="00FF24F0" w:rsidRDefault="00CE5A93">
      <w:pPr>
        <w:numPr>
          <w:ilvl w:val="0"/>
          <w:numId w:val="2"/>
        </w:numPr>
        <w:spacing w:line="360" w:lineRule="auto"/>
        <w:ind w:left="0" w:firstLine="82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Вывести из состава комиссии по оценке эффективности и результативности работы руководителей муниципальных бюджетных, казенных и автономных учреждений Бутурлинского муниципального округа </w:t>
      </w:r>
      <w:r>
        <w:rPr>
          <w:sz w:val="28"/>
          <w:szCs w:val="28"/>
        </w:rPr>
        <w:t xml:space="preserve">Нижегородской области (далее-комиссия), утвержденного приложением 2 к Положению о порядке оценки эффективности и результативности деятельности руководителей муниципальных бюджетных, казенных и автономных учреждений Бутурлинского муниципального округа      </w:t>
      </w:r>
      <w:r>
        <w:rPr>
          <w:sz w:val="28"/>
          <w:szCs w:val="28"/>
        </w:rPr>
        <w:t xml:space="preserve">                            Нижегородской области, утвержденному постановлением администрации Бутурлинского муниципального округа Нижегородской области от 01.10.2024 № 1507 «Об утверждении положения о порядке оценки эффективности и результативности деятель</w:t>
      </w:r>
      <w:r>
        <w:rPr>
          <w:sz w:val="28"/>
          <w:szCs w:val="28"/>
        </w:rPr>
        <w:t>ности руководителей муниципальных бюджетных, казенных и автономных учреждений Бутурлинского муниципального округа                                  Нижегородской области» Рвалова Сергея Викторовича.</w:t>
      </w:r>
    </w:p>
    <w:p w:rsidR="00FF24F0" w:rsidRDefault="00CE5A93">
      <w:pPr>
        <w:pStyle w:val="a3"/>
        <w:numPr>
          <w:ilvl w:val="0"/>
          <w:numId w:val="2"/>
        </w:numPr>
        <w:spacing w:line="360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Ввести в состав комиссии Лобашову Алину Сергеевну, начальн</w:t>
      </w:r>
      <w:r>
        <w:rPr>
          <w:sz w:val="28"/>
          <w:szCs w:val="28"/>
        </w:rPr>
        <w:t>ика управления по благоустройству и комплексному содержанию территорий администрации Бутурлинского муниципального округа Нижегородской.</w:t>
      </w:r>
    </w:p>
    <w:p w:rsidR="00FF24F0" w:rsidRDefault="00CE5A93">
      <w:pPr>
        <w:spacing w:line="360" w:lineRule="auto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3.</w:t>
      </w:r>
      <w:hyperlink r:id="rId7" w:history="1"/>
      <w:r>
        <w:rPr>
          <w:color w:val="000000"/>
          <w:sz w:val="28"/>
          <w:szCs w:val="28"/>
        </w:rPr>
        <w:t xml:space="preserve"> Управлению по юридическому и организационному обеспечению деятельности администрации Бутурлинского муниципального округа Нижегородской области обеспечить обнародование (опубликование) настоящего постанов</w:t>
      </w:r>
      <w:r>
        <w:rPr>
          <w:color w:val="000000"/>
          <w:sz w:val="28"/>
          <w:szCs w:val="28"/>
        </w:rPr>
        <w:t>ления в порядке, предусмотренном для обнародования (опубликования) муниципальных правовых актов и размещение на официальном сайте администрации Бутурлинского муниципального округа Нижегородской области в информационно-телекоммуникационной сети «Интернет».</w:t>
      </w:r>
    </w:p>
    <w:p w:rsidR="00FF24F0" w:rsidRDefault="00CE5A93">
      <w:pPr>
        <w:spacing w:line="360" w:lineRule="auto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 Настоящее постановление вступает в силу с момента обнародования (опубликования).</w:t>
      </w:r>
    </w:p>
    <w:p w:rsidR="00FF24F0" w:rsidRDefault="00CE5A93">
      <w:pPr>
        <w:spacing w:line="360" w:lineRule="auto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5. Контроль за исполнением настоящего постановления оставляю за собой.</w:t>
      </w:r>
    </w:p>
    <w:p w:rsidR="00FF24F0" w:rsidRDefault="00FF24F0">
      <w:pPr>
        <w:spacing w:line="360" w:lineRule="auto"/>
        <w:ind w:left="825"/>
        <w:jc w:val="both"/>
        <w:rPr>
          <w:sz w:val="28"/>
          <w:szCs w:val="28"/>
        </w:rPr>
      </w:pPr>
    </w:p>
    <w:p w:rsidR="00FF24F0" w:rsidRDefault="00CE5A93">
      <w:pPr>
        <w:jc w:val="both"/>
        <w:rPr>
          <w:sz w:val="28"/>
          <w:szCs w:val="28"/>
        </w:rPr>
      </w:pPr>
      <w:r>
        <w:rPr>
          <w:sz w:val="28"/>
          <w:szCs w:val="28"/>
        </w:rPr>
        <w:t>Временно исполняющий полномочия</w:t>
      </w:r>
    </w:p>
    <w:p w:rsidR="00FF24F0" w:rsidRDefault="00CE5A93">
      <w:pPr>
        <w:jc w:val="both"/>
        <w:rPr>
          <w:sz w:val="28"/>
          <w:szCs w:val="28"/>
        </w:rPr>
      </w:pPr>
      <w:r>
        <w:rPr>
          <w:sz w:val="28"/>
          <w:szCs w:val="28"/>
        </w:rPr>
        <w:t>главы местного самоуправления</w:t>
      </w:r>
      <w:r w:rsidR="00FE7035">
        <w:rPr>
          <w:sz w:val="28"/>
          <w:szCs w:val="28"/>
        </w:rPr>
        <w:tab/>
      </w:r>
      <w:r w:rsidR="00FE7035">
        <w:rPr>
          <w:sz w:val="28"/>
          <w:szCs w:val="28"/>
        </w:rPr>
        <w:tab/>
      </w:r>
      <w:r w:rsidR="00FE7035">
        <w:rPr>
          <w:sz w:val="28"/>
          <w:szCs w:val="28"/>
        </w:rPr>
        <w:tab/>
      </w:r>
      <w:r w:rsidR="00FE7035">
        <w:rPr>
          <w:sz w:val="28"/>
          <w:szCs w:val="28"/>
        </w:rPr>
        <w:tab/>
      </w:r>
      <w:r w:rsidR="00FE7035">
        <w:rPr>
          <w:sz w:val="28"/>
          <w:szCs w:val="28"/>
        </w:rPr>
        <w:tab/>
      </w:r>
      <w:r w:rsidR="00FE7035">
        <w:rPr>
          <w:sz w:val="28"/>
          <w:szCs w:val="28"/>
        </w:rPr>
        <w:tab/>
      </w:r>
      <w:r>
        <w:rPr>
          <w:sz w:val="28"/>
          <w:szCs w:val="28"/>
        </w:rPr>
        <w:t>В.В.Савинов</w:t>
      </w:r>
    </w:p>
    <w:p w:rsidR="00FF24F0" w:rsidRDefault="00FF24F0">
      <w:pPr>
        <w:shd w:val="clear" w:color="auto" w:fill="FFFFFF"/>
        <w:jc w:val="right"/>
        <w:rPr>
          <w:color w:val="000000"/>
          <w:sz w:val="28"/>
          <w:szCs w:val="28"/>
        </w:rPr>
      </w:pPr>
    </w:p>
    <w:sectPr w:rsidR="00FF24F0">
      <w:headerReference w:type="even" r:id="rId8"/>
      <w:pgSz w:w="11906" w:h="16838"/>
      <w:pgMar w:top="1134" w:right="851" w:bottom="992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E5A93" w:rsidRDefault="00CE5A93">
      <w:r>
        <w:separator/>
      </w:r>
    </w:p>
  </w:endnote>
  <w:endnote w:type="continuationSeparator" w:id="0">
    <w:p w:rsidR="00CE5A93" w:rsidRDefault="00CE5A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charset w:val="00"/>
    <w:family w:val="auto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E5A93" w:rsidRDefault="00CE5A93">
      <w:r>
        <w:separator/>
      </w:r>
    </w:p>
  </w:footnote>
  <w:footnote w:type="continuationSeparator" w:id="0">
    <w:p w:rsidR="00CE5A93" w:rsidRDefault="00CE5A9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F24F0" w:rsidRDefault="00CE5A93">
    <w:pPr>
      <w:pStyle w:val="ab"/>
      <w:framePr w:wrap="around" w:vAnchor="text" w:hAnchor="margin" w:xAlign="center" w:y="1"/>
      <w:rPr>
        <w:rStyle w:val="afb"/>
      </w:rPr>
    </w:pPr>
    <w:r>
      <w:rPr>
        <w:rStyle w:val="afb"/>
      </w:rPr>
      <w:fldChar w:fldCharType="begin"/>
    </w:r>
    <w:r>
      <w:rPr>
        <w:rStyle w:val="afb"/>
      </w:rPr>
      <w:instrText xml:space="preserve">PAGE  </w:instrText>
    </w:r>
    <w:r>
      <w:rPr>
        <w:rStyle w:val="afb"/>
      </w:rPr>
      <w:fldChar w:fldCharType="end"/>
    </w:r>
  </w:p>
  <w:p w:rsidR="00FF24F0" w:rsidRDefault="00FF24F0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CE18D2"/>
    <w:multiLevelType w:val="multilevel"/>
    <w:tmpl w:val="CBDAFC78"/>
    <w:lvl w:ilvl="0">
      <w:start w:val="1"/>
      <w:numFmt w:val="decimal"/>
      <w:lvlText w:val="%1."/>
      <w:lvlJc w:val="left"/>
      <w:pPr>
        <w:ind w:left="1185" w:hanging="360"/>
      </w:pPr>
    </w:lvl>
    <w:lvl w:ilvl="1">
      <w:start w:val="1"/>
      <w:numFmt w:val="decimal"/>
      <w:lvlText w:val="%1.%2."/>
      <w:lvlJc w:val="left"/>
      <w:pPr>
        <w:ind w:left="1620" w:hanging="720"/>
      </w:pPr>
    </w:lvl>
    <w:lvl w:ilvl="2">
      <w:start w:val="1"/>
      <w:numFmt w:val="decimal"/>
      <w:lvlText w:val="%1.%2.%3."/>
      <w:lvlJc w:val="left"/>
      <w:pPr>
        <w:ind w:left="1695" w:hanging="720"/>
      </w:pPr>
    </w:lvl>
    <w:lvl w:ilvl="3">
      <w:start w:val="1"/>
      <w:numFmt w:val="decimal"/>
      <w:lvlText w:val="%1.%2.%3.%4."/>
      <w:lvlJc w:val="left"/>
      <w:pPr>
        <w:ind w:left="2130" w:hanging="1080"/>
      </w:pPr>
    </w:lvl>
    <w:lvl w:ilvl="4">
      <w:start w:val="1"/>
      <w:numFmt w:val="decimal"/>
      <w:lvlText w:val="%1.%2.%3.%4.%5."/>
      <w:lvlJc w:val="left"/>
      <w:pPr>
        <w:ind w:left="2205" w:hanging="1080"/>
      </w:pPr>
    </w:lvl>
    <w:lvl w:ilvl="5">
      <w:start w:val="1"/>
      <w:numFmt w:val="decimal"/>
      <w:lvlText w:val="%1.%2.%3.%4.%5.%6."/>
      <w:lvlJc w:val="left"/>
      <w:pPr>
        <w:ind w:left="2640" w:hanging="1440"/>
      </w:pPr>
    </w:lvl>
    <w:lvl w:ilvl="6">
      <w:start w:val="1"/>
      <w:numFmt w:val="decimal"/>
      <w:lvlText w:val="%1.%2.%3.%4.%5.%6.%7."/>
      <w:lvlJc w:val="left"/>
      <w:pPr>
        <w:ind w:left="3075" w:hanging="1800"/>
      </w:pPr>
    </w:lvl>
    <w:lvl w:ilvl="7">
      <w:start w:val="1"/>
      <w:numFmt w:val="decimal"/>
      <w:lvlText w:val="%1.%2.%3.%4.%5.%6.%7.%8."/>
      <w:lvlJc w:val="left"/>
      <w:pPr>
        <w:ind w:left="3150" w:hanging="1800"/>
      </w:pPr>
    </w:lvl>
    <w:lvl w:ilvl="8">
      <w:start w:val="1"/>
      <w:numFmt w:val="decimal"/>
      <w:lvlText w:val="%1.%2.%3.%4.%5.%6.%7.%8.%9."/>
      <w:lvlJc w:val="left"/>
      <w:pPr>
        <w:ind w:left="3585" w:hanging="2160"/>
      </w:pPr>
    </w:lvl>
  </w:abstractNum>
  <w:abstractNum w:abstractNumId="1" w15:restartNumberingAfterBreak="0">
    <w:nsid w:val="67A908BA"/>
    <w:multiLevelType w:val="multilevel"/>
    <w:tmpl w:val="3E3AB46A"/>
    <w:lvl w:ilvl="0">
      <w:start w:val="1"/>
      <w:numFmt w:val="decimal"/>
      <w:lvlText w:val="%1."/>
      <w:lvlJc w:val="left"/>
      <w:pPr>
        <w:ind w:left="1185" w:hanging="360"/>
      </w:pPr>
    </w:lvl>
    <w:lvl w:ilvl="1">
      <w:start w:val="1"/>
      <w:numFmt w:val="decimal"/>
      <w:lvlText w:val="%1.%2."/>
      <w:lvlJc w:val="left"/>
      <w:pPr>
        <w:ind w:left="1620" w:hanging="720"/>
      </w:pPr>
    </w:lvl>
    <w:lvl w:ilvl="2">
      <w:start w:val="1"/>
      <w:numFmt w:val="decimal"/>
      <w:lvlText w:val="%1.%2.%3."/>
      <w:lvlJc w:val="left"/>
      <w:pPr>
        <w:ind w:left="1695" w:hanging="720"/>
      </w:pPr>
    </w:lvl>
    <w:lvl w:ilvl="3">
      <w:start w:val="1"/>
      <w:numFmt w:val="decimal"/>
      <w:lvlText w:val="%1.%2.%3.%4."/>
      <w:lvlJc w:val="left"/>
      <w:pPr>
        <w:ind w:left="2130" w:hanging="1080"/>
      </w:pPr>
    </w:lvl>
    <w:lvl w:ilvl="4">
      <w:start w:val="1"/>
      <w:numFmt w:val="decimal"/>
      <w:lvlText w:val="%1.%2.%3.%4.%5."/>
      <w:lvlJc w:val="left"/>
      <w:pPr>
        <w:ind w:left="2205" w:hanging="1080"/>
      </w:pPr>
    </w:lvl>
    <w:lvl w:ilvl="5">
      <w:start w:val="1"/>
      <w:numFmt w:val="decimal"/>
      <w:lvlText w:val="%1.%2.%3.%4.%5.%6."/>
      <w:lvlJc w:val="left"/>
      <w:pPr>
        <w:ind w:left="2640" w:hanging="1440"/>
      </w:pPr>
    </w:lvl>
    <w:lvl w:ilvl="6">
      <w:start w:val="1"/>
      <w:numFmt w:val="decimal"/>
      <w:lvlText w:val="%1.%2.%3.%4.%5.%6.%7."/>
      <w:lvlJc w:val="left"/>
      <w:pPr>
        <w:ind w:left="3075" w:hanging="1800"/>
      </w:pPr>
    </w:lvl>
    <w:lvl w:ilvl="7">
      <w:start w:val="1"/>
      <w:numFmt w:val="decimal"/>
      <w:lvlText w:val="%1.%2.%3.%4.%5.%6.%7.%8."/>
      <w:lvlJc w:val="left"/>
      <w:pPr>
        <w:ind w:left="3150" w:hanging="1800"/>
      </w:pPr>
    </w:lvl>
    <w:lvl w:ilvl="8">
      <w:start w:val="1"/>
      <w:numFmt w:val="decimal"/>
      <w:lvlText w:val="%1.%2.%3.%4.%5.%6.%7.%8.%9."/>
      <w:lvlJc w:val="left"/>
      <w:pPr>
        <w:ind w:left="3585" w:hanging="2160"/>
      </w:pPr>
    </w:lvl>
  </w:abstractNum>
  <w:abstractNum w:abstractNumId="2" w15:restartNumberingAfterBreak="0">
    <w:nsid w:val="687B0197"/>
    <w:multiLevelType w:val="hybridMultilevel"/>
    <w:tmpl w:val="4DFC3A6A"/>
    <w:lvl w:ilvl="0" w:tplc="4256608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44F8427E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/>
      </w:rPr>
    </w:lvl>
    <w:lvl w:ilvl="2" w:tplc="3FB8C0B8">
      <w:start w:val="1"/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 w:tplc="C7A8F864">
      <w:start w:val="1"/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 w:tplc="B8F071F2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 w:tplc="D10C538A">
      <w:start w:val="1"/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 w:tplc="547CAC5A">
      <w:start w:val="1"/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 w:tplc="9EBAC624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 w:tplc="E75C3B9A">
      <w:start w:val="1"/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F24F0"/>
    <w:rsid w:val="000704BB"/>
    <w:rsid w:val="00CE5A93"/>
    <w:rsid w:val="00FE7035"/>
    <w:rsid w:val="00FF24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67F366D-52A5-404B-A53C-E301186DA8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Liberation Sans" w:eastAsia="Liberation Sans" w:hAnsi="Liberation Sans" w:cs="Liberation Sans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Liberation Sans" w:eastAsia="Liberation Sans" w:hAnsi="Liberation Sans" w:cs="Liberation Sans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Liberation Sans" w:eastAsia="Liberation Sans" w:hAnsi="Liberation Sans" w:cs="Liberation Sans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Liberation Sans" w:eastAsia="Liberation Sans" w:hAnsi="Liberation Sans" w:cs="Liberation Sans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Liberation Sans" w:eastAsia="Liberation Sans" w:hAnsi="Liberation Sans" w:cs="Liberation Sans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Liberation Sans" w:eastAsia="Liberation Sans" w:hAnsi="Liberation Sans" w:cs="Liberation Sans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Liberation Sans" w:eastAsia="Liberation Sans" w:hAnsi="Liberation Sans" w:cs="Liberation Sans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Liberation Sans" w:eastAsia="Liberation Sans" w:hAnsi="Liberation Sans" w:cs="Liberation Sans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Liberation Sans" w:eastAsia="Liberation Sans" w:hAnsi="Liberation Sans" w:cs="Liberation Sans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Liberation Sans" w:eastAsia="Liberation Sans" w:hAnsi="Liberation Sans" w:cs="Liberation Sans"/>
      <w:sz w:val="34"/>
    </w:rPr>
  </w:style>
  <w:style w:type="character" w:customStyle="1" w:styleId="30">
    <w:name w:val="Заголовок 3 Знак"/>
    <w:link w:val="3"/>
    <w:uiPriority w:val="9"/>
    <w:rPr>
      <w:rFonts w:ascii="Liberation Sans" w:eastAsia="Liberation Sans" w:hAnsi="Liberation Sans" w:cs="Liberation Sans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Liberation Sans" w:eastAsia="Liberation Sans" w:hAnsi="Liberation Sans" w:cs="Liberation Sans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Liberation Sans" w:eastAsia="Liberation Sans" w:hAnsi="Liberation Sans" w:cs="Liberation Sans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Liberation Sans" w:eastAsia="Liberation Sans" w:hAnsi="Liberation Sans" w:cs="Liberation Sans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Liberation Sans" w:eastAsia="Liberation Sans" w:hAnsi="Liberation Sans" w:cs="Liberation Sans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Liberation Sans" w:eastAsia="Liberation Sans" w:hAnsi="Liberation Sans" w:cs="Liberation Sans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rPr>
      <w:lang w:eastAsia="zh-CN"/>
    </w:r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link w:val="ab"/>
    <w:uiPriority w:val="99"/>
  </w:style>
  <w:style w:type="paragraph" w:styleId="ad">
    <w:name w:val="footer"/>
    <w:basedOn w:val="a"/>
    <w:link w:val="ae"/>
    <w:pPr>
      <w:tabs>
        <w:tab w:val="center" w:pos="4677"/>
        <w:tab w:val="right" w:pos="9355"/>
      </w:tabs>
    </w:pPr>
  </w:style>
  <w:style w:type="character" w:customStyle="1" w:styleId="FooterChar">
    <w:name w:val="Footer Char"/>
    <w:uiPriority w:val="99"/>
  </w:style>
  <w:style w:type="paragraph" w:styleId="af">
    <w:name w:val="caption"/>
    <w:basedOn w:val="a"/>
    <w:next w:val="a"/>
    <w:link w:val="af0"/>
    <w:uiPriority w:val="35"/>
    <w:semiHidden/>
    <w:unhideWhenUsed/>
    <w:qFormat/>
    <w:pPr>
      <w:spacing w:line="276" w:lineRule="auto"/>
    </w:pPr>
    <w:rPr>
      <w:b/>
      <w:bCs/>
      <w:color w:val="4F81BD"/>
      <w:sz w:val="18"/>
      <w:szCs w:val="18"/>
    </w:rPr>
  </w:style>
  <w:style w:type="character" w:customStyle="1" w:styleId="af0">
    <w:name w:val="Название объекта Знак"/>
    <w:link w:val="af"/>
    <w:uiPriority w:val="35"/>
    <w:rPr>
      <w:b/>
      <w:bCs/>
      <w:color w:val="4F81BD"/>
      <w:sz w:val="18"/>
      <w:szCs w:val="18"/>
    </w:rPr>
  </w:style>
  <w:style w:type="table" w:styleId="af1">
    <w:name w:val="Table Grid"/>
    <w:basedOn w:val="a1"/>
    <w:tblPr/>
  </w:style>
  <w:style w:type="table" w:customStyle="1" w:styleId="TableGridLight">
    <w:name w:val="Table Grid Light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1">
    <w:name w:val="Plain Table 1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23">
    <w:name w:val="Plain Table 2"/>
    <w:uiPriority w:val="5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1">
    <w:name w:val="Plain Table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41">
    <w:name w:val="Plain Table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51">
    <w:name w:val="Plain Table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-1">
    <w:name w:val="Grid Table 1 Light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2">
    <w:name w:val="Grid Table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3">
    <w:name w:val="Grid Table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4">
    <w:name w:val="Grid Table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5">
    <w:name w:val="Grid Table 5 Dark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styleId="-6">
    <w:name w:val="Grid Table 6 Colorful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7">
    <w:name w:val="Grid Table 7 Colorful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10">
    <w:name w:val="List Table 1 Light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-20">
    <w:name w:val="List Table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30">
    <w:name w:val="List Table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40">
    <w:name w:val="List Table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50">
    <w:name w:val="List Table 5 Dark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styleId="-60">
    <w:name w:val="List Table 6 Colorful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70">
    <w:name w:val="List Table 7 Colorful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2">
    <w:name w:val="Hyperlink"/>
    <w:uiPriority w:val="99"/>
    <w:unhideWhenUsed/>
    <w:rPr>
      <w:color w:val="0000FF"/>
      <w:u w:val="single"/>
    </w:rPr>
  </w:style>
  <w:style w:type="paragraph" w:styleId="af3">
    <w:name w:val="footnote text"/>
    <w:basedOn w:val="a"/>
    <w:link w:val="af4"/>
    <w:uiPriority w:val="99"/>
    <w:semiHidden/>
    <w:unhideWhenUsed/>
    <w:pPr>
      <w:spacing w:after="40"/>
    </w:pPr>
    <w:rPr>
      <w:sz w:val="18"/>
    </w:rPr>
  </w:style>
  <w:style w:type="character" w:customStyle="1" w:styleId="af4">
    <w:name w:val="Текст сноски Знак"/>
    <w:link w:val="af3"/>
    <w:uiPriority w:val="99"/>
    <w:rPr>
      <w:sz w:val="18"/>
    </w:rPr>
  </w:style>
  <w:style w:type="character" w:styleId="af5">
    <w:name w:val="footnote reference"/>
    <w:uiPriority w:val="99"/>
    <w:unhideWhenUsed/>
    <w:rPr>
      <w:vertAlign w:val="superscript"/>
    </w:rPr>
  </w:style>
  <w:style w:type="paragraph" w:styleId="af6">
    <w:name w:val="endnote text"/>
    <w:basedOn w:val="a"/>
    <w:link w:val="af7"/>
    <w:uiPriority w:val="99"/>
    <w:semiHidden/>
    <w:unhideWhenUsed/>
    <w:rPr>
      <w:sz w:val="20"/>
    </w:rPr>
  </w:style>
  <w:style w:type="character" w:customStyle="1" w:styleId="af7">
    <w:name w:val="Текст концевой сноски Знак"/>
    <w:link w:val="af6"/>
    <w:uiPriority w:val="99"/>
    <w:rPr>
      <w:sz w:val="20"/>
    </w:rPr>
  </w:style>
  <w:style w:type="character" w:styleId="af8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9">
    <w:name w:val="TOC Heading"/>
    <w:uiPriority w:val="39"/>
    <w:unhideWhenUsed/>
    <w:rPr>
      <w:lang w:eastAsia="zh-CN"/>
    </w:rPr>
  </w:style>
  <w:style w:type="paragraph" w:styleId="afa">
    <w:name w:val="table of figures"/>
    <w:basedOn w:val="a"/>
    <w:next w:val="a"/>
    <w:uiPriority w:val="99"/>
    <w:unhideWhenUsed/>
  </w:style>
  <w:style w:type="paragraph" w:customStyle="1" w:styleId="ConsPlusTitle">
    <w:name w:val="ConsPlusTitle"/>
    <w:pPr>
      <w:widowControl w:val="0"/>
    </w:pPr>
    <w:rPr>
      <w:b/>
      <w:bCs/>
      <w:sz w:val="24"/>
      <w:szCs w:val="24"/>
    </w:rPr>
  </w:style>
  <w:style w:type="character" w:styleId="afb">
    <w:name w:val="page number"/>
    <w:basedOn w:val="a0"/>
  </w:style>
  <w:style w:type="paragraph" w:styleId="afc">
    <w:name w:val="Balloon Text"/>
    <w:basedOn w:val="a"/>
    <w:semiHidden/>
    <w:rPr>
      <w:rFonts w:ascii="Tahoma" w:hAnsi="Tahoma" w:cs="Tahoma"/>
      <w:sz w:val="16"/>
      <w:szCs w:val="16"/>
    </w:rPr>
  </w:style>
  <w:style w:type="paragraph" w:customStyle="1" w:styleId="Style1">
    <w:name w:val="Style1"/>
    <w:basedOn w:val="a"/>
    <w:pPr>
      <w:widowControl w:val="0"/>
      <w:spacing w:line="365" w:lineRule="exact"/>
      <w:jc w:val="center"/>
    </w:pPr>
    <w:rPr>
      <w:rFonts w:ascii="Arial" w:hAnsi="Arial"/>
    </w:rPr>
  </w:style>
  <w:style w:type="character" w:customStyle="1" w:styleId="ae">
    <w:name w:val="Нижний колонтитул Знак"/>
    <w:link w:val="ad"/>
    <w:rPr>
      <w:sz w:val="24"/>
      <w:szCs w:val="24"/>
    </w:rPr>
  </w:style>
  <w:style w:type="paragraph" w:styleId="afd">
    <w:name w:val="Normal (Web)"/>
    <w:basedOn w:val="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DCB73122961A138905B08694E2AEE2EB1CA7EB4125DCE55D3CB59D48B5AE88B80B5A5FDDD9E8C387DA7895A323A1C8F27BF1935A0FE038FE00D88BE6H3nFJ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Liberation Sans"/>
        <a:ea typeface="Liberation Sans"/>
        <a:cs typeface="Liberation Sans"/>
      </a:majorFont>
      <a:minorFont>
        <a:latin typeface="Liberation Sans"/>
        <a:ea typeface="Liberation Sans"/>
        <a:cs typeface="Liberation Sans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398</Words>
  <Characters>2272</Characters>
  <Application>Microsoft Office Word</Application>
  <DocSecurity>0</DocSecurity>
  <Lines>18</Lines>
  <Paragraphs>5</Paragraphs>
  <ScaleCrop>false</ScaleCrop>
  <Company>Home</Company>
  <LinksUpToDate>false</LinksUpToDate>
  <CharactersWithSpaces>2665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Утверждено</dc:title>
  <dc:creator>/</dc:creator>
  <cp:lastModifiedBy>kadr-2</cp:lastModifiedBy>
  <cp:revision>14</cp:revision>
  <dcterms:created xsi:type="dcterms:W3CDTF">2025-10-17T08:33:00Z</dcterms:created>
  <dcterms:modified xsi:type="dcterms:W3CDTF">2026-07-29T05:21:00Z</dcterms:modified>
  <cp:version>983040</cp:version>
</cp:coreProperties>
</file>