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БУТУРЛИНСКОГО МУНИЦИПАЛЬНОГО ОКРУГА</w:t>
      </w: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 О С Т А Н О В Л Е Н И Е</w:t>
      </w: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52BFB" w:rsidRPr="00252BFB" w:rsidRDefault="00252BFB" w:rsidP="00882C08">
      <w:pPr>
        <w:tabs>
          <w:tab w:val="left" w:pos="4926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52BFB">
        <w:rPr>
          <w:rFonts w:ascii="Times New Roman" w:hAnsi="Times New Roman" w:cs="Times New Roman"/>
          <w:sz w:val="28"/>
          <w:szCs w:val="28"/>
          <w:lang w:eastAsia="ru-RU"/>
        </w:rPr>
        <w:t xml:space="preserve">от 21.03.2025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№377</w:t>
      </w: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О внесении изменений в </w:t>
      </w:r>
      <w:r w:rsidRPr="001526D0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Перечень мероприятий, на финансовое обеспечение расходов по которым направляются средства, предоставленного в 2025 году бюджету Бутурлинского муниципального округа из бюджета Нижегородской области иного межбюджетного трансферта на реализацию социально значимых мероприятий в рамках решения вопросов местного значения, и главных распорядителей бюджетных средств как получателей бюджетных средств, имеющих право на принятие и (или) исполнение бюджетных обязательств за счет средств данного иного межбюджетного трансферта</w:t>
      </w:r>
    </w:p>
    <w:p w:rsidR="001526D0" w:rsidRDefault="001526D0" w:rsidP="00152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526D0" w:rsidRDefault="00A913E2" w:rsidP="001526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152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Бутурлинского муниципального округа Нижегородской области </w:t>
      </w:r>
      <w:r w:rsidR="0015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="0015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152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A913E2" w:rsidRDefault="001526D0" w:rsidP="001526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</w:t>
      </w:r>
      <w:r w:rsid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Внести в </w:t>
      </w:r>
      <w:r w:rsidR="00A913E2"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Перечень мероприятий, на финансовое обеспечение расходов по которым направляются средства, предоставленного в 2025 году бюджету Бутурлинского муниципального округа из бюджета Нижегородской области иного межбюджетного трансферта на реализацию социально значимых мероприятий в рамках решения вопросов местного значения, и главных распорядителей бюджетных средств как получателей бюджетных средств, имеющих право на принятие и (или) исполнение бюджетных обязательств за счет средств данного иного межбюджетного трансферта</w:t>
      </w:r>
      <w:r w:rsid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утвержденный постановлением администрации Бутурлинского муниципального округа от 20.02.2025 № 254, изменения, </w:t>
      </w:r>
      <w:r w:rsidR="00A913E2"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изложив его в новой редакции согласно приложению к настоящему постановлению.</w:t>
      </w:r>
    </w:p>
    <w:p w:rsidR="00A913E2" w:rsidRDefault="00A913E2" w:rsidP="001526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Действие пункта 1 настоящего постановления распространяется на правоотношения, возникшие с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18</w:t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марта</w:t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A913E2" w:rsidRDefault="00A913E2" w:rsidP="001526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</w:t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Контроль за исполнением настоящего постановления возложить на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благоустройству и комплексному содержанию территорий </w:t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администрации </w:t>
      </w:r>
      <w:proofErr w:type="spellStart"/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Бутурлинского</w:t>
      </w:r>
      <w:proofErr w:type="spellEnd"/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Рвалов</w:t>
      </w:r>
      <w:proofErr w:type="spellEnd"/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).</w:t>
      </w:r>
    </w:p>
    <w:p w:rsidR="00A913E2" w:rsidRDefault="00A913E2" w:rsidP="001526D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52BFB" w:rsidRDefault="00A913E2" w:rsidP="00A913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Глава местного самоуправления</w:t>
      </w:r>
      <w:r w:rsidR="00252B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252B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252B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252B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252B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="00252B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Н.А. </w:t>
      </w:r>
      <w:proofErr w:type="spellStart"/>
      <w:r w:rsidRPr="00A913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Чичков</w:t>
      </w:r>
      <w:proofErr w:type="spellEnd"/>
    </w:p>
    <w:p w:rsidR="00252BFB" w:rsidRDefault="00252BFB">
      <w:pP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 w:type="page"/>
      </w:r>
    </w:p>
    <w:p w:rsidR="00A913E2" w:rsidRDefault="00A913E2" w:rsidP="00A913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52BFB" w:rsidRDefault="00A913E2" w:rsidP="00A913E2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администрации Бутурлинского муниципального округа Нижегородской области</w:t>
      </w:r>
    </w:p>
    <w:p w:rsidR="00A913E2" w:rsidRDefault="00A913E2" w:rsidP="00A913E2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52BFB"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bookmarkStart w:id="0" w:name="_GoBack"/>
      <w:bookmarkEnd w:id="0"/>
    </w:p>
    <w:p w:rsidR="00A913E2" w:rsidRDefault="00A913E2" w:rsidP="00A913E2">
      <w:pPr>
        <w:spacing w:after="0" w:line="240" w:lineRule="auto"/>
        <w:ind w:left="5387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«Утвержден</w:t>
      </w:r>
    </w:p>
    <w:p w:rsidR="00A913E2" w:rsidRDefault="00A913E2" w:rsidP="00A913E2">
      <w:pPr>
        <w:spacing w:after="0" w:line="240" w:lineRule="auto"/>
        <w:ind w:left="538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Бутурлинского муниципального округа Нижегородской области от </w:t>
      </w:r>
      <w:r w:rsidR="00755320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55320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</w:p>
    <w:p w:rsidR="00A913E2" w:rsidRDefault="00A913E2" w:rsidP="00A913E2">
      <w:pPr>
        <w:autoSpaceDE w:val="0"/>
        <w:autoSpaceDN w:val="0"/>
        <w:spacing w:after="0" w:line="36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13E2" w:rsidRPr="00F03B9D" w:rsidRDefault="00A913E2" w:rsidP="00A913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A913E2" w:rsidRPr="00F03B9D" w:rsidRDefault="00A913E2" w:rsidP="00A913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B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мероприятий, на финансовое обеспечение расходов по которым направляются средства, предоставленного в 2025 году бюджету Бутурлинского муниципального округа из бюджета Нижегородской области иного межбюджетного трансферта на реализацию социально значимых мероприятий в рамках решения вопросов местного значения, и главных распорядителей бюджетных средств как получателей бюджетных средств, имеющих право на принятие и (или) исполнение бюджетных обязательств за счет средств данного иного межбюджетного трансферта</w:t>
      </w:r>
    </w:p>
    <w:p w:rsidR="00A913E2" w:rsidRPr="00F03B9D" w:rsidRDefault="00A913E2" w:rsidP="00A913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2835"/>
        <w:gridCol w:w="4536"/>
        <w:gridCol w:w="2552"/>
      </w:tblGrid>
      <w:tr w:rsidR="00A913E2" w:rsidTr="00882C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E2" w:rsidRDefault="00A913E2" w:rsidP="00882C0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главного распорядителя бюджетных средств как получателя бюджетных средств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E2" w:rsidRDefault="00A913E2" w:rsidP="00882C0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мероприятий / направлений расходования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3E2" w:rsidRDefault="00A913E2" w:rsidP="00882C0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Размер бюджетных ассигнований на реализацию мероприятий,</w:t>
            </w:r>
          </w:p>
          <w:p w:rsidR="00A913E2" w:rsidRDefault="00A913E2" w:rsidP="00882C08">
            <w:pPr>
              <w:autoSpaceDE w:val="0"/>
              <w:autoSpaceDN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тыс. руб.</w:t>
            </w:r>
          </w:p>
        </w:tc>
      </w:tr>
      <w:tr w:rsidR="00755320" w:rsidTr="00755320">
        <w:trPr>
          <w:trHeight w:val="23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20" w:rsidRDefault="00755320" w:rsidP="00755320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по благоустройству и комплексному содержанию территорий Администрация Бутурлинского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20" w:rsidRPr="00755320" w:rsidRDefault="00755320" w:rsidP="00755320">
            <w:pPr>
              <w:autoSpaceDE w:val="0"/>
              <w:autoSpaceDN w:val="0"/>
              <w:jc w:val="both"/>
              <w:rPr>
                <w:lang w:eastAsia="ru-RU"/>
              </w:rPr>
            </w:pPr>
            <w:r w:rsidRPr="00755320">
              <w:rPr>
                <w:lang w:eastAsia="ru-RU"/>
              </w:rPr>
              <w:t>Приобретение и установка памятного знака погибшим участников СВО и благоустройство территории парка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20" w:rsidRPr="00347D82" w:rsidRDefault="00755320" w:rsidP="00882C0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55320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755320" w:rsidTr="00882C08">
        <w:trPr>
          <w:trHeight w:val="539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2" w:rsidRPr="00347D82" w:rsidRDefault="00A913E2" w:rsidP="00882C08">
            <w:pPr>
              <w:autoSpaceDE w:val="0"/>
              <w:autoSpaceDN w:val="0"/>
              <w:ind w:firstLine="176"/>
              <w:jc w:val="both"/>
              <w:rPr>
                <w:sz w:val="24"/>
                <w:szCs w:val="24"/>
                <w:shd w:val="clear" w:color="auto" w:fill="FFFFFF"/>
              </w:rPr>
            </w:pPr>
            <w:r w:rsidRPr="00347D82">
              <w:rPr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E2" w:rsidRPr="00347D82" w:rsidRDefault="00A913E2" w:rsidP="00882C08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D82">
              <w:rPr>
                <w:sz w:val="24"/>
                <w:szCs w:val="24"/>
                <w:lang w:eastAsia="ru-RU"/>
              </w:rPr>
              <w:t>500 000,00</w:t>
            </w:r>
          </w:p>
        </w:tc>
      </w:tr>
    </w:tbl>
    <w:p w:rsidR="00A913E2" w:rsidRDefault="00755320" w:rsidP="00A913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».</w:t>
      </w:r>
    </w:p>
    <w:sectPr w:rsidR="00A913E2" w:rsidSect="00252BF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D0"/>
    <w:rsid w:val="001526D0"/>
    <w:rsid w:val="00252BFB"/>
    <w:rsid w:val="006305C0"/>
    <w:rsid w:val="00755320"/>
    <w:rsid w:val="00A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6C720-2767-46A4-905F-D95D9CD7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2</cp:revision>
  <dcterms:created xsi:type="dcterms:W3CDTF">2025-03-19T05:48:00Z</dcterms:created>
  <dcterms:modified xsi:type="dcterms:W3CDTF">2025-03-21T08:29:00Z</dcterms:modified>
</cp:coreProperties>
</file>