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450" w:rsidRDefault="00C34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85450" w:rsidRDefault="00C34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385450" w:rsidRDefault="00C34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385450" w:rsidRDefault="00385450">
      <w:pPr>
        <w:jc w:val="center"/>
        <w:rPr>
          <w:b/>
          <w:sz w:val="28"/>
          <w:szCs w:val="28"/>
        </w:rPr>
      </w:pPr>
    </w:p>
    <w:p w:rsidR="00385450" w:rsidRDefault="00C3496A">
      <w:pPr>
        <w:jc w:val="center"/>
        <w:rPr>
          <w:b/>
          <w:sz w:val="28"/>
          <w:szCs w:val="28"/>
        </w:rPr>
      </w:pPr>
      <w:r>
        <w:rPr>
          <w:b/>
          <w:sz w:val="32"/>
        </w:rPr>
        <w:t>П О С Т А Н О В Л Е Н И Е</w:t>
      </w:r>
    </w:p>
    <w:p w:rsidR="00385450" w:rsidRDefault="00385450">
      <w:pPr>
        <w:jc w:val="center"/>
        <w:rPr>
          <w:b/>
          <w:sz w:val="28"/>
          <w:szCs w:val="28"/>
        </w:rPr>
      </w:pPr>
    </w:p>
    <w:p w:rsidR="00385450" w:rsidRDefault="00C3496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00B38">
        <w:rPr>
          <w:sz w:val="28"/>
          <w:szCs w:val="28"/>
        </w:rPr>
        <w:t>10.04.2026</w:t>
      </w:r>
      <w:r>
        <w:rPr>
          <w:sz w:val="28"/>
          <w:szCs w:val="28"/>
        </w:rPr>
        <w:t xml:space="preserve"> </w:t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</w:r>
      <w:r w:rsidR="00F00B38">
        <w:rPr>
          <w:sz w:val="28"/>
          <w:szCs w:val="28"/>
        </w:rPr>
        <w:tab/>
        <w:t>№426</w:t>
      </w:r>
    </w:p>
    <w:p w:rsidR="00385450" w:rsidRDefault="00385450">
      <w:pPr>
        <w:pStyle w:val="aff0"/>
        <w:ind w:left="0"/>
        <w:rPr>
          <w:b/>
          <w:szCs w:val="28"/>
        </w:rPr>
      </w:pPr>
    </w:p>
    <w:p w:rsidR="00385450" w:rsidRDefault="00C3496A" w:rsidP="00F00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</w:t>
      </w:r>
      <w:r>
        <w:rPr>
          <w:b/>
          <w:sz w:val="28"/>
          <w:szCs w:val="28"/>
        </w:rPr>
        <w:t xml:space="preserve">истрации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от 4 марта 2021 г. № 208 «О комиссии</w:t>
      </w:r>
    </w:p>
    <w:p w:rsidR="00385450" w:rsidRDefault="00C3496A" w:rsidP="00F00B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устойчивости функционирования организаций в военное время и в чрезвычайных ситуациях на территории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Нижегородской области»</w:t>
      </w:r>
    </w:p>
    <w:p w:rsidR="00385450" w:rsidRDefault="00385450" w:rsidP="00F00B38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385450" w:rsidRDefault="00F00B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</w:t>
      </w:r>
      <w:r w:rsidR="00C3496A">
        <w:rPr>
          <w:sz w:val="28"/>
          <w:szCs w:val="28"/>
        </w:rPr>
        <w:t>кадрового состава ор</w:t>
      </w:r>
      <w:r w:rsidR="00C3496A">
        <w:rPr>
          <w:sz w:val="28"/>
          <w:szCs w:val="28"/>
        </w:rPr>
        <w:t xml:space="preserve">ганизаций, расположенных на территории </w:t>
      </w:r>
      <w:proofErr w:type="spellStart"/>
      <w:r w:rsidR="00C3496A">
        <w:rPr>
          <w:sz w:val="28"/>
          <w:szCs w:val="28"/>
        </w:rPr>
        <w:t>Бутурлинского</w:t>
      </w:r>
      <w:proofErr w:type="spellEnd"/>
      <w:r w:rsidR="00C3496A">
        <w:rPr>
          <w:sz w:val="28"/>
          <w:szCs w:val="28"/>
        </w:rPr>
        <w:t xml:space="preserve"> муниципального округа Нижегородской области </w:t>
      </w:r>
      <w:proofErr w:type="gramStart"/>
      <w:r w:rsidR="00C3496A">
        <w:rPr>
          <w:sz w:val="28"/>
          <w:szCs w:val="28"/>
        </w:rPr>
        <w:t xml:space="preserve">администрация  </w:t>
      </w:r>
      <w:proofErr w:type="spellStart"/>
      <w:r w:rsidR="00C3496A">
        <w:rPr>
          <w:sz w:val="28"/>
          <w:szCs w:val="28"/>
        </w:rPr>
        <w:t>Бутурлинского</w:t>
      </w:r>
      <w:proofErr w:type="spellEnd"/>
      <w:proofErr w:type="gramEnd"/>
      <w:r w:rsidR="00C3496A">
        <w:rPr>
          <w:sz w:val="28"/>
          <w:szCs w:val="28"/>
        </w:rPr>
        <w:t xml:space="preserve"> муниципального округа Нижегородской области </w:t>
      </w:r>
      <w:r w:rsidR="00C3496A">
        <w:rPr>
          <w:b/>
          <w:spacing w:val="20"/>
          <w:sz w:val="28"/>
          <w:szCs w:val="28"/>
        </w:rPr>
        <w:t>п о с т а н о в л я е т:</w:t>
      </w:r>
    </w:p>
    <w:p w:rsidR="00385450" w:rsidRDefault="00C349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постановление администрации </w:t>
      </w:r>
      <w:proofErr w:type="spellStart"/>
      <w:r>
        <w:rPr>
          <w:sz w:val="28"/>
          <w:szCs w:val="28"/>
        </w:rPr>
        <w:t>Бутурлинско</w:t>
      </w:r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от 4 марта 2021 г. № 208 «О комиссии по повышению устойчивости функционирования организаций в военное время и в чрезвычайных ситуациях на территории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области», изложив её состав в редакции согласно приложению.</w:t>
      </w:r>
    </w:p>
    <w:p w:rsidR="00385450" w:rsidRDefault="00C349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eastAsia="ru-RU"/>
        </w:rPr>
        <w:t>Управлению по юридическо</w:t>
      </w:r>
      <w:r>
        <w:rPr>
          <w:sz w:val="28"/>
          <w:szCs w:val="28"/>
          <w:lang w:eastAsia="ru-RU"/>
        </w:rPr>
        <w:t xml:space="preserve">му и организационному обеспечению деятельности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 опубликование (обнародование) настоящего постановления в порядке, предусмотренном Уставом для опубликования (обнародования) му</w:t>
      </w:r>
      <w:r>
        <w:rPr>
          <w:sz w:val="28"/>
          <w:szCs w:val="28"/>
        </w:rPr>
        <w:t xml:space="preserve">ниципальных правовых актов, и размещение на официальном сайте 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 информационно телекоммуникационной сети «Интернет».</w:t>
      </w:r>
    </w:p>
    <w:p w:rsidR="00385450" w:rsidRDefault="00C349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rFonts w:eastAsia="DejaVu Sans"/>
          <w:color w:val="000000"/>
          <w:sz w:val="28"/>
          <w:szCs w:val="28"/>
        </w:rPr>
        <w:t>Настоящее постановление вступает в силу с момента подписания</w:t>
      </w:r>
      <w:r>
        <w:rPr>
          <w:sz w:val="28"/>
          <w:szCs w:val="28"/>
        </w:rPr>
        <w:t>.</w:t>
      </w:r>
    </w:p>
    <w:p w:rsidR="00385450" w:rsidRDefault="00C3496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администрации, начальника управления ЖКХ и строительства </w:t>
      </w:r>
      <w:r>
        <w:rPr>
          <w:sz w:val="28"/>
          <w:szCs w:val="28"/>
        </w:rPr>
        <w:lastRenderedPageBreak/>
        <w:t xml:space="preserve">администрации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В.В. Савинова.</w:t>
      </w:r>
    </w:p>
    <w:p w:rsidR="00385450" w:rsidRDefault="00385450">
      <w:pPr>
        <w:keepNext/>
        <w:keepLines/>
        <w:spacing w:line="360" w:lineRule="auto"/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F00B38" w:rsidRDefault="00C3496A">
      <w:pPr>
        <w:pStyle w:val="aff0"/>
        <w:spacing w:line="360" w:lineRule="auto"/>
        <w:ind w:left="0"/>
      </w:pPr>
      <w:r>
        <w:t>Глава местного самоуправления</w:t>
      </w:r>
      <w:r w:rsidR="00F00B38">
        <w:tab/>
      </w:r>
      <w:r w:rsidR="00F00B38">
        <w:tab/>
      </w:r>
      <w:r w:rsidR="00F00B38">
        <w:tab/>
      </w:r>
      <w:r w:rsidR="00F00B38">
        <w:tab/>
      </w:r>
      <w:r w:rsidR="00F00B38">
        <w:tab/>
      </w:r>
      <w:r w:rsidR="00F00B38">
        <w:tab/>
      </w:r>
      <w:r>
        <w:t>М.Ф. Петрова</w:t>
      </w:r>
    </w:p>
    <w:p w:rsidR="00F00B38" w:rsidRDefault="00F00B38">
      <w:pPr>
        <w:rPr>
          <w:sz w:val="28"/>
        </w:rPr>
      </w:pPr>
      <w:r>
        <w:br w:type="page"/>
      </w:r>
    </w:p>
    <w:p w:rsidR="00385450" w:rsidRDefault="00C3496A">
      <w:pPr>
        <w:jc w:val="right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85450" w:rsidRDefault="00C3496A">
      <w:pPr>
        <w:keepNext/>
        <w:ind w:firstLine="709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постановлению администрации</w:t>
      </w:r>
    </w:p>
    <w:p w:rsidR="00385450" w:rsidRDefault="00C3496A">
      <w:pPr>
        <w:keepNext/>
        <w:ind w:firstLine="709"/>
        <w:jc w:val="right"/>
        <w:rPr>
          <w:rFonts w:eastAsia="Calibri"/>
          <w:sz w:val="28"/>
          <w:szCs w:val="28"/>
          <w:lang w:eastAsia="ru-RU"/>
        </w:rPr>
      </w:pPr>
      <w:proofErr w:type="spellStart"/>
      <w:r>
        <w:rPr>
          <w:rFonts w:eastAsia="Calibri"/>
          <w:sz w:val="28"/>
          <w:szCs w:val="28"/>
          <w:lang w:eastAsia="ru-RU"/>
        </w:rPr>
        <w:t>Бутурлинского</w:t>
      </w:r>
      <w:proofErr w:type="spellEnd"/>
      <w:r>
        <w:rPr>
          <w:rFonts w:eastAsia="Calibri"/>
          <w:sz w:val="28"/>
          <w:szCs w:val="28"/>
          <w:lang w:eastAsia="ru-RU"/>
        </w:rPr>
        <w:t xml:space="preserve"> муниципального округа</w:t>
      </w:r>
    </w:p>
    <w:p w:rsidR="00385450" w:rsidRDefault="00C3496A">
      <w:pPr>
        <w:keepNext/>
        <w:ind w:firstLine="709"/>
        <w:jc w:val="right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Нижегородской области</w:t>
      </w:r>
    </w:p>
    <w:p w:rsidR="00385450" w:rsidRDefault="00C3496A" w:rsidP="00F00B38">
      <w:pPr>
        <w:keepNext/>
        <w:ind w:firstLine="709"/>
        <w:jc w:val="right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от </w:t>
      </w:r>
      <w:r w:rsidR="00F00B38">
        <w:rPr>
          <w:rFonts w:eastAsia="Calibri"/>
          <w:sz w:val="28"/>
          <w:szCs w:val="28"/>
          <w:lang w:eastAsia="ru-RU"/>
        </w:rPr>
        <w:t xml:space="preserve">10.04.2026 </w:t>
      </w:r>
      <w:r>
        <w:rPr>
          <w:rFonts w:eastAsia="Calibri"/>
          <w:sz w:val="28"/>
          <w:szCs w:val="28"/>
          <w:lang w:eastAsia="ru-RU"/>
        </w:rPr>
        <w:t xml:space="preserve">№ </w:t>
      </w:r>
      <w:r w:rsidR="00F00B38">
        <w:rPr>
          <w:rFonts w:eastAsia="Calibri"/>
          <w:sz w:val="28"/>
          <w:szCs w:val="28"/>
          <w:lang w:eastAsia="ru-RU"/>
        </w:rPr>
        <w:t>426</w:t>
      </w:r>
    </w:p>
    <w:p w:rsidR="00385450" w:rsidRDefault="00385450">
      <w:pPr>
        <w:jc w:val="right"/>
        <w:rPr>
          <w:rFonts w:eastAsia="Calibri"/>
          <w:sz w:val="28"/>
          <w:szCs w:val="28"/>
          <w:lang w:eastAsia="ru-RU"/>
        </w:rPr>
      </w:pPr>
    </w:p>
    <w:p w:rsidR="00385450" w:rsidRDefault="00C3496A">
      <w:pPr>
        <w:pStyle w:val="ConsPlusTitle"/>
        <w:widowControl/>
        <w:jc w:val="center"/>
      </w:pPr>
      <w:r>
        <w:rPr>
          <w:sz w:val="28"/>
          <w:szCs w:val="28"/>
        </w:rPr>
        <w:t xml:space="preserve">СОСТАВ  </w:t>
      </w:r>
    </w:p>
    <w:p w:rsidR="00385450" w:rsidRDefault="00C3496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ПОВЫШЕНИЮ УСТОЙЧИВОСТИ ФУНКЦИОНИРОВАНИЯ ОРГАНИЗАЦИЙ В ВОЕННОЕ ВРЕМЯ И В ЧРЕЗВЫЧАЙНЫХ СИТУАЦИЯХ НА ТЕРРИТОРИИ БУТУРЛИНСКОГО М</w:t>
      </w:r>
      <w:r>
        <w:rPr>
          <w:sz w:val="28"/>
          <w:szCs w:val="28"/>
        </w:rPr>
        <w:t>УНИЦИПАЛЬНОГО ОКРУГА НИЖЕГОРОДСКОЙ ОБЛАСТИ</w:t>
      </w:r>
    </w:p>
    <w:p w:rsidR="00385450" w:rsidRDefault="0038545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3"/>
        <w:gridCol w:w="829"/>
        <w:gridCol w:w="5841"/>
      </w:tblGrid>
      <w:tr w:rsidR="00385450">
        <w:tc>
          <w:tcPr>
            <w:tcW w:w="3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Савинов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Валерьевич</w:t>
            </w:r>
          </w:p>
        </w:tc>
        <w:tc>
          <w:tcPr>
            <w:tcW w:w="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администрации, начальник   управления ЖКХ и 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Нижегородской области, председатель комиссии;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50">
        <w:tc>
          <w:tcPr>
            <w:tcW w:w="3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Рвалов</w:t>
            </w:r>
            <w:proofErr w:type="spellEnd"/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благоустройству и комплексному содержанию территорий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области, заместитель председателя комиссии;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50">
        <w:tc>
          <w:tcPr>
            <w:tcW w:w="33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Емелина</w:t>
            </w:r>
            <w:proofErr w:type="spellEnd"/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8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4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сектор</w:t>
            </w:r>
            <w:r>
              <w:rPr>
                <w:sz w:val="28"/>
                <w:szCs w:val="28"/>
              </w:rPr>
              <w:t xml:space="preserve">а ГО и ЧС 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   муниципального округа Нижегородской области, секретарь комиссии.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450" w:rsidRDefault="00385450">
      <w:pPr>
        <w:pStyle w:val="ConsPlusNormal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5450" w:rsidRDefault="00C3496A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1. Рабочая группа по повышению устойчивости функционирования промышленного производства, топливно-энергетического комплекса и жилищно-коммунального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хозяйства:</w:t>
      </w:r>
    </w:p>
    <w:p w:rsidR="00385450" w:rsidRDefault="0038545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2"/>
        <w:gridCol w:w="828"/>
        <w:gridCol w:w="5843"/>
      </w:tblGrid>
      <w:tr w:rsidR="00385450">
        <w:tc>
          <w:tcPr>
            <w:tcW w:w="33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Козлова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</w:p>
        </w:tc>
        <w:tc>
          <w:tcPr>
            <w:tcW w:w="5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начальник сектора ЖКХ и экологии управления по благоустройству и комплексному содержанию территорий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Бутурлинского</w:t>
            </w:r>
            <w:proofErr w:type="spellEnd"/>
            <w:r>
              <w:rPr>
                <w:sz w:val="28"/>
                <w:szCs w:val="28"/>
              </w:rPr>
              <w:t xml:space="preserve">    муниципального округа Нижегородской области, руководитель группы;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50">
        <w:tc>
          <w:tcPr>
            <w:tcW w:w="33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Мочалова Ирина Васильевна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4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отдела экономики, прогнозирования и инвестиционной политики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 Нижегородской области. </w:t>
            </w:r>
          </w:p>
        </w:tc>
      </w:tr>
    </w:tbl>
    <w:p w:rsidR="00385450" w:rsidRDefault="0038545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85450" w:rsidRDefault="00C3496A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2. Рабочая группа по повышению устойчивости функционирования транспортной систем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ы:</w:t>
      </w:r>
    </w:p>
    <w:p w:rsidR="00385450" w:rsidRDefault="00385450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29"/>
        <w:gridCol w:w="824"/>
        <w:gridCol w:w="5860"/>
      </w:tblGrid>
      <w:tr w:rsidR="00385450">
        <w:tc>
          <w:tcPr>
            <w:tcW w:w="3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Сидоренко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Андрей Сергеевич</w:t>
            </w:r>
          </w:p>
        </w:tc>
        <w:tc>
          <w:tcPr>
            <w:tcW w:w="8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директор МБУ «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Бутурлинопассажиравторанс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>»,  руководитель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  <w:lang w:eastAsia="ar-SA"/>
              </w:rPr>
              <w:t xml:space="preserve"> группы;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5450">
        <w:tc>
          <w:tcPr>
            <w:tcW w:w="33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Кокурин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Николай Анатольевич</w:t>
            </w:r>
          </w:p>
        </w:tc>
        <w:tc>
          <w:tcPr>
            <w:tcW w:w="8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</w:t>
            </w:r>
            <w:proofErr w:type="spellStart"/>
            <w:r>
              <w:rPr>
                <w:sz w:val="28"/>
                <w:szCs w:val="28"/>
              </w:rPr>
              <w:t>СтройСбытКомплект</w:t>
            </w:r>
            <w:proofErr w:type="spellEnd"/>
            <w:r>
              <w:rPr>
                <w:sz w:val="28"/>
                <w:szCs w:val="28"/>
              </w:rPr>
              <w:t>» (по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согласованию). 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450" w:rsidRDefault="00C3496A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3. Рабочая группа по повышению устойчивости функционирования агропромышленного комплекса:</w:t>
      </w:r>
    </w:p>
    <w:p w:rsidR="00385450" w:rsidRDefault="0038545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50"/>
        <w:gridCol w:w="827"/>
        <w:gridCol w:w="5836"/>
      </w:tblGrid>
      <w:tr w:rsidR="00385450">
        <w:tc>
          <w:tcPr>
            <w:tcW w:w="3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Пронин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Владимир Валентинович</w:t>
            </w:r>
          </w:p>
        </w:tc>
        <w:tc>
          <w:tcPr>
            <w:tcW w:w="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администрации, начальник управления сельского хозяйства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 Нижегородс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кой области, руководитель группы;</w:t>
            </w:r>
          </w:p>
          <w:p w:rsidR="00385450" w:rsidRDefault="003854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5450">
        <w:tc>
          <w:tcPr>
            <w:tcW w:w="33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Клюева                        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Галина Михайловна</w:t>
            </w:r>
          </w:p>
        </w:tc>
        <w:tc>
          <w:tcPr>
            <w:tcW w:w="8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ГБУ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Госветуправление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округа» (по согласованию).</w:t>
            </w:r>
          </w:p>
        </w:tc>
      </w:tr>
    </w:tbl>
    <w:p w:rsidR="00385450" w:rsidRDefault="00385450">
      <w:pPr>
        <w:pStyle w:val="ConsPlusNormal"/>
        <w:ind w:firstLine="0"/>
        <w:jc w:val="both"/>
      </w:pPr>
    </w:p>
    <w:p w:rsidR="00385450" w:rsidRDefault="0038545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85450" w:rsidRDefault="00C3496A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4. Рабочая группа по повышению устойчивости функционирования социальной сферы:</w:t>
      </w:r>
    </w:p>
    <w:p w:rsidR="00385450" w:rsidRDefault="0038545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9"/>
        <w:gridCol w:w="828"/>
        <w:gridCol w:w="5836"/>
      </w:tblGrid>
      <w:tr w:rsidR="00385450">
        <w:tc>
          <w:tcPr>
            <w:tcW w:w="3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Семенычева Татьяна Владимировна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</w:pP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правления по юридическому и организационному обеспечению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 Нижегородской области, руководитель группы;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385450">
        <w:tc>
          <w:tcPr>
            <w:tcW w:w="3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Татьяна Владимировна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gramStart"/>
            <w:r>
              <w:rPr>
                <w:sz w:val="28"/>
                <w:szCs w:val="28"/>
              </w:rPr>
              <w:t>ГБУЗ</w:t>
            </w:r>
            <w:proofErr w:type="gramEnd"/>
            <w:r>
              <w:rPr>
                <w:sz w:val="28"/>
                <w:szCs w:val="28"/>
              </w:rPr>
              <w:t xml:space="preserve"> НО «</w:t>
            </w:r>
            <w:proofErr w:type="spellStart"/>
            <w:r>
              <w:rPr>
                <w:sz w:val="28"/>
                <w:szCs w:val="28"/>
              </w:rPr>
              <w:t>Бутурлинская</w:t>
            </w:r>
            <w:proofErr w:type="spellEnd"/>
            <w:r>
              <w:rPr>
                <w:sz w:val="28"/>
                <w:szCs w:val="28"/>
              </w:rPr>
              <w:t xml:space="preserve"> ЦРБ» (по согласованию); 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450">
        <w:tc>
          <w:tcPr>
            <w:tcW w:w="3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Фалитнова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Наталья Александровна</w:t>
            </w: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5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 «Управление социальной защиты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округа» (по согласованию).</w:t>
            </w:r>
          </w:p>
          <w:p w:rsidR="00385450" w:rsidRDefault="003854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85450" w:rsidRDefault="00C3496A">
      <w:pPr>
        <w:pStyle w:val="ConsPlusNormal"/>
        <w:ind w:firstLine="0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5. Рабочая группа по повышению устойчивости системы управления связи и оповещения:</w:t>
      </w:r>
    </w:p>
    <w:p w:rsidR="00385450" w:rsidRDefault="00385450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37"/>
        <w:gridCol w:w="599"/>
        <w:gridCol w:w="6077"/>
      </w:tblGrid>
      <w:tr w:rsidR="00385450">
        <w:tc>
          <w:tcPr>
            <w:tcW w:w="33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Глазкова </w:t>
            </w:r>
          </w:p>
          <w:p w:rsidR="00385450" w:rsidRDefault="00C3496A">
            <w:pPr>
              <w:pStyle w:val="ConsPlusNormal"/>
              <w:ind w:firstLine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Ирина Алексеевна</w:t>
            </w:r>
          </w:p>
        </w:tc>
        <w:tc>
          <w:tcPr>
            <w:tcW w:w="5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</w:p>
        </w:tc>
        <w:tc>
          <w:tcPr>
            <w:tcW w:w="6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ЕДДС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 Нижегородской области, руководитель группы;</w:t>
            </w:r>
          </w:p>
          <w:p w:rsidR="00385450" w:rsidRDefault="0038545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85450">
        <w:tc>
          <w:tcPr>
            <w:tcW w:w="33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Уваров </w:t>
            </w:r>
          </w:p>
          <w:p w:rsidR="00385450" w:rsidRDefault="00C3496A">
            <w:pPr>
              <w:pStyle w:val="ConsPlusNormal"/>
              <w:ind w:firstLine="0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Максим Александрович</w:t>
            </w:r>
          </w:p>
        </w:tc>
        <w:tc>
          <w:tcPr>
            <w:tcW w:w="5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center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6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C3496A">
            <w:pPr>
              <w:pStyle w:val="ConsPlusNormal"/>
              <w:ind w:firstLine="0"/>
              <w:jc w:val="both"/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консультант сектора делопроизводства и информатизации организационно-правового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Бутурлинск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муниципального округа Нижегородской области.</w:t>
            </w:r>
          </w:p>
        </w:tc>
      </w:tr>
    </w:tbl>
    <w:p w:rsidR="00385450" w:rsidRDefault="00385450">
      <w:pPr>
        <w:rPr>
          <w:vanish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9"/>
        <w:gridCol w:w="828"/>
        <w:gridCol w:w="5836"/>
      </w:tblGrid>
      <w:tr w:rsidR="00385450">
        <w:tc>
          <w:tcPr>
            <w:tcW w:w="3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385450">
            <w:pPr>
              <w:rPr>
                <w:sz w:val="28"/>
                <w:szCs w:val="28"/>
              </w:rPr>
            </w:pPr>
          </w:p>
        </w:tc>
        <w:tc>
          <w:tcPr>
            <w:tcW w:w="8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38545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85450" w:rsidRDefault="00385450">
            <w:pPr>
              <w:pStyle w:val="ConsPlusNormal"/>
              <w:spacing w:line="360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385450" w:rsidRDefault="00385450">
      <w:pPr>
        <w:pStyle w:val="ConsPlusNormal"/>
        <w:spacing w:line="360" w:lineRule="auto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85450" w:rsidRDefault="00385450">
      <w:pPr>
        <w:pStyle w:val="aff0"/>
        <w:spacing w:line="360" w:lineRule="auto"/>
        <w:ind w:left="0"/>
        <w:rPr>
          <w:b/>
          <w:szCs w:val="28"/>
          <w:lang w:eastAsia="ar-SA"/>
        </w:rPr>
      </w:pPr>
    </w:p>
    <w:p w:rsidR="00385450" w:rsidRDefault="00C3496A">
      <w:pPr>
        <w:pStyle w:val="aff0"/>
        <w:spacing w:line="360" w:lineRule="auto"/>
        <w:ind w:left="0"/>
        <w:jc w:val="right"/>
      </w:pPr>
      <w:r>
        <w:t xml:space="preserve">                    </w:t>
      </w:r>
    </w:p>
    <w:sectPr w:rsidR="00385450" w:rsidSect="00F00B38">
      <w:pgSz w:w="11906" w:h="16838"/>
      <w:pgMar w:top="1134" w:right="849" w:bottom="719" w:left="1260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96A" w:rsidRDefault="00C3496A">
      <w:r>
        <w:separator/>
      </w:r>
    </w:p>
  </w:endnote>
  <w:endnote w:type="continuationSeparator" w:id="0">
    <w:p w:rsidR="00C3496A" w:rsidRDefault="00C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96A" w:rsidRDefault="00C3496A">
      <w:r>
        <w:separator/>
      </w:r>
    </w:p>
  </w:footnote>
  <w:footnote w:type="continuationSeparator" w:id="0">
    <w:p w:rsidR="00C3496A" w:rsidRDefault="00C34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450"/>
    <w:rsid w:val="00385450"/>
    <w:rsid w:val="00C3496A"/>
    <w:rsid w:val="00F0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60F80-AC5D-4471-ACAA-43F162B7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link w:val="af0"/>
    <w:qFormat/>
    <w:pPr>
      <w:suppressLineNumbers/>
      <w:spacing w:before="120" w:after="120"/>
    </w:pPr>
    <w:rPr>
      <w:rFonts w:cs="Arial"/>
      <w:i/>
      <w:iCs/>
      <w:szCs w:val="24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Arial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aff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0">
    <w:name w:val="Body Text Indent"/>
    <w:basedOn w:val="a"/>
    <w:pPr>
      <w:ind w:left="705"/>
      <w:jc w:val="both"/>
    </w:pPr>
    <w:rPr>
      <w:sz w:val="28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styleId="af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Знак2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zh-CN"/>
    </w:rPr>
  </w:style>
  <w:style w:type="paragraph" w:customStyle="1" w:styleId="aff4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1186</Words>
  <Characters>6762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chigenkova</dc:creator>
  <cp:lastModifiedBy>kadr-2</cp:lastModifiedBy>
  <cp:revision>10</cp:revision>
  <dcterms:created xsi:type="dcterms:W3CDTF">2014-01-14T13:17:00Z</dcterms:created>
  <dcterms:modified xsi:type="dcterms:W3CDTF">2026-04-10T07:35:00Z</dcterms:modified>
  <cp:version>983040</cp:version>
</cp:coreProperties>
</file>