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C6" w:rsidRPr="000E421D" w:rsidRDefault="00E42DC6" w:rsidP="00822594">
      <w:pPr>
        <w:jc w:val="center"/>
        <w:rPr>
          <w:b/>
          <w:color w:val="000000" w:themeColor="text1"/>
          <w:sz w:val="28"/>
          <w:szCs w:val="28"/>
        </w:rPr>
      </w:pPr>
      <w:r w:rsidRPr="000E421D">
        <w:rPr>
          <w:b/>
          <w:color w:val="000000" w:themeColor="text1"/>
          <w:sz w:val="28"/>
          <w:szCs w:val="28"/>
        </w:rPr>
        <w:t>АДМИНИСТРАЦИЯ</w:t>
      </w:r>
    </w:p>
    <w:p w:rsidR="00E42DC6" w:rsidRPr="000E421D" w:rsidRDefault="00E42DC6" w:rsidP="00822594">
      <w:pPr>
        <w:jc w:val="center"/>
        <w:rPr>
          <w:b/>
          <w:color w:val="000000" w:themeColor="text1"/>
          <w:sz w:val="28"/>
          <w:szCs w:val="28"/>
        </w:rPr>
      </w:pPr>
      <w:r w:rsidRPr="000E421D">
        <w:rPr>
          <w:b/>
          <w:color w:val="000000" w:themeColor="text1"/>
          <w:sz w:val="28"/>
          <w:szCs w:val="28"/>
        </w:rPr>
        <w:t xml:space="preserve"> БУТУРЛИНСКОГО МУНИЦИПАЛЬНОГО ОКРУГА</w:t>
      </w:r>
    </w:p>
    <w:p w:rsidR="00E42DC6" w:rsidRPr="000E421D" w:rsidRDefault="00E42DC6" w:rsidP="00822594">
      <w:pPr>
        <w:jc w:val="center"/>
        <w:rPr>
          <w:b/>
          <w:color w:val="000000" w:themeColor="text1"/>
          <w:sz w:val="28"/>
          <w:szCs w:val="28"/>
        </w:rPr>
      </w:pPr>
      <w:r w:rsidRPr="000E421D">
        <w:rPr>
          <w:b/>
          <w:color w:val="000000" w:themeColor="text1"/>
          <w:sz w:val="28"/>
          <w:szCs w:val="28"/>
        </w:rPr>
        <w:t>НИЖЕГОРОДСКОЙ ОБЛАСТИ</w:t>
      </w:r>
    </w:p>
    <w:p w:rsidR="00E42DC6" w:rsidRPr="000E421D" w:rsidRDefault="00E42DC6" w:rsidP="00E42DC6">
      <w:pPr>
        <w:ind w:left="-284"/>
        <w:jc w:val="center"/>
        <w:rPr>
          <w:b/>
          <w:color w:val="000000" w:themeColor="text1"/>
          <w:sz w:val="28"/>
          <w:szCs w:val="28"/>
        </w:rPr>
      </w:pPr>
    </w:p>
    <w:p w:rsidR="00E42DC6" w:rsidRPr="000E421D" w:rsidRDefault="00E42DC6" w:rsidP="00E42DC6">
      <w:pPr>
        <w:tabs>
          <w:tab w:val="left" w:pos="0"/>
          <w:tab w:val="left" w:pos="9426"/>
        </w:tabs>
        <w:snapToGrid w:val="0"/>
        <w:ind w:left="-284"/>
        <w:jc w:val="center"/>
        <w:rPr>
          <w:b/>
          <w:color w:val="000000" w:themeColor="text1"/>
          <w:sz w:val="28"/>
        </w:rPr>
      </w:pPr>
      <w:r w:rsidRPr="000E421D">
        <w:rPr>
          <w:b/>
          <w:color w:val="000000" w:themeColor="text1"/>
          <w:sz w:val="32"/>
        </w:rPr>
        <w:t>П О С Т А Н О В Л Е Н И Е</w:t>
      </w:r>
    </w:p>
    <w:p w:rsidR="00E42DC6" w:rsidRPr="000E421D" w:rsidRDefault="00E42DC6" w:rsidP="00E42DC6">
      <w:pPr>
        <w:tabs>
          <w:tab w:val="left" w:pos="3165"/>
          <w:tab w:val="left" w:pos="6330"/>
        </w:tabs>
        <w:snapToGrid w:val="0"/>
        <w:ind w:left="-284"/>
        <w:rPr>
          <w:color w:val="000000" w:themeColor="text1"/>
          <w:sz w:val="28"/>
          <w:szCs w:val="28"/>
        </w:rPr>
      </w:pPr>
    </w:p>
    <w:p w:rsidR="00E42DC6" w:rsidRPr="000E421D" w:rsidRDefault="003851A0" w:rsidP="00E42DC6">
      <w:pPr>
        <w:tabs>
          <w:tab w:val="left" w:pos="3165"/>
          <w:tab w:val="left" w:pos="6330"/>
        </w:tabs>
        <w:snapToGrid w:val="0"/>
        <w:ind w:left="-284"/>
        <w:rPr>
          <w:color w:val="000000" w:themeColor="text1"/>
          <w:sz w:val="28"/>
          <w:szCs w:val="28"/>
        </w:rPr>
      </w:pPr>
      <w:r>
        <w:rPr>
          <w:color w:val="000000" w:themeColor="text1"/>
          <w:sz w:val="28"/>
          <w:szCs w:val="28"/>
        </w:rPr>
        <w:t>О</w:t>
      </w:r>
      <w:r w:rsidR="00E42DC6" w:rsidRPr="000E421D">
        <w:rPr>
          <w:color w:val="000000" w:themeColor="text1"/>
          <w:sz w:val="28"/>
          <w:szCs w:val="28"/>
        </w:rPr>
        <w:t>т</w:t>
      </w:r>
      <w:r>
        <w:rPr>
          <w:color w:val="000000" w:themeColor="text1"/>
          <w:sz w:val="28"/>
          <w:szCs w:val="28"/>
        </w:rPr>
        <w:t>11.03.2025</w:t>
      </w:r>
      <w:r w:rsidR="00E42DC6" w:rsidRPr="000E421D">
        <w:rPr>
          <w:color w:val="000000" w:themeColor="text1"/>
          <w:sz w:val="28"/>
          <w:szCs w:val="28"/>
        </w:rPr>
        <w:tab/>
      </w:r>
      <w:r w:rsidR="00E42DC6" w:rsidRPr="000E421D">
        <w:rPr>
          <w:color w:val="000000" w:themeColor="text1"/>
          <w:sz w:val="28"/>
          <w:szCs w:val="28"/>
        </w:rPr>
        <w:tab/>
      </w:r>
      <w:r w:rsidR="00E42DC6" w:rsidRPr="000E421D">
        <w:rPr>
          <w:color w:val="000000" w:themeColor="text1"/>
          <w:sz w:val="28"/>
          <w:szCs w:val="28"/>
        </w:rPr>
        <w:tab/>
      </w:r>
      <w:r w:rsidR="00E42DC6" w:rsidRPr="000E421D">
        <w:rPr>
          <w:color w:val="000000" w:themeColor="text1"/>
          <w:sz w:val="28"/>
          <w:szCs w:val="28"/>
        </w:rPr>
        <w:tab/>
      </w:r>
      <w:r w:rsidR="00E42DC6" w:rsidRPr="000E421D">
        <w:rPr>
          <w:color w:val="000000" w:themeColor="text1"/>
          <w:sz w:val="28"/>
          <w:szCs w:val="28"/>
        </w:rPr>
        <w:tab/>
      </w:r>
      <w:r>
        <w:rPr>
          <w:color w:val="000000" w:themeColor="text1"/>
          <w:sz w:val="28"/>
          <w:szCs w:val="28"/>
        </w:rPr>
        <w:tab/>
      </w:r>
      <w:r w:rsidR="00E42DC6" w:rsidRPr="000E421D">
        <w:rPr>
          <w:color w:val="000000" w:themeColor="text1"/>
          <w:sz w:val="28"/>
          <w:szCs w:val="28"/>
        </w:rPr>
        <w:t xml:space="preserve">№ </w:t>
      </w:r>
      <w:r>
        <w:rPr>
          <w:color w:val="000000" w:themeColor="text1"/>
          <w:sz w:val="28"/>
          <w:szCs w:val="28"/>
        </w:rPr>
        <w:t>332</w:t>
      </w:r>
    </w:p>
    <w:p w:rsidR="00E42DC6" w:rsidRPr="000E421D" w:rsidRDefault="00E42DC6" w:rsidP="00E42DC6">
      <w:pPr>
        <w:ind w:left="-284"/>
        <w:jc w:val="center"/>
        <w:rPr>
          <w:b/>
          <w:color w:val="000000" w:themeColor="text1"/>
          <w:sz w:val="28"/>
          <w:szCs w:val="28"/>
        </w:rPr>
      </w:pPr>
    </w:p>
    <w:p w:rsidR="0093332C" w:rsidRPr="000E421D" w:rsidRDefault="00E42DC6" w:rsidP="0093332C">
      <w:pPr>
        <w:pStyle w:val="ConsPlusTitle"/>
        <w:tabs>
          <w:tab w:val="left" w:pos="3915"/>
        </w:tabs>
        <w:ind w:left="-284"/>
        <w:jc w:val="center"/>
        <w:rPr>
          <w:color w:val="000000" w:themeColor="text1"/>
          <w:sz w:val="28"/>
          <w:szCs w:val="28"/>
        </w:rPr>
      </w:pPr>
      <w:r w:rsidRPr="000E421D">
        <w:rPr>
          <w:color w:val="000000" w:themeColor="text1"/>
          <w:sz w:val="28"/>
          <w:szCs w:val="28"/>
        </w:rPr>
        <w:t xml:space="preserve">О внесении изменений в </w:t>
      </w:r>
      <w:r w:rsidR="0093332C" w:rsidRPr="000E421D">
        <w:rPr>
          <w:color w:val="000000" w:themeColor="text1"/>
          <w:sz w:val="28"/>
          <w:szCs w:val="28"/>
        </w:rPr>
        <w:t>Положени</w:t>
      </w:r>
      <w:r w:rsidR="00E85C30" w:rsidRPr="000E421D">
        <w:rPr>
          <w:color w:val="000000" w:themeColor="text1"/>
          <w:sz w:val="28"/>
          <w:szCs w:val="28"/>
        </w:rPr>
        <w:t>е</w:t>
      </w:r>
      <w:r w:rsidR="0093332C" w:rsidRPr="000E421D">
        <w:rPr>
          <w:color w:val="000000" w:themeColor="text1"/>
          <w:sz w:val="28"/>
          <w:szCs w:val="28"/>
        </w:rPr>
        <w:t xml:space="preserve"> об оплате труда лиц, замещающих должности, не являющиеся должностями муниципальной службы администрации Бутурлинского муниципального округа </w:t>
      </w:r>
    </w:p>
    <w:p w:rsidR="00757BA7" w:rsidRPr="000E421D" w:rsidRDefault="0093332C" w:rsidP="00757BA7">
      <w:pPr>
        <w:pStyle w:val="ConsPlusTitle"/>
        <w:tabs>
          <w:tab w:val="left" w:pos="3915"/>
        </w:tabs>
        <w:jc w:val="center"/>
        <w:rPr>
          <w:color w:val="000000" w:themeColor="text1"/>
          <w:sz w:val="28"/>
          <w:szCs w:val="28"/>
        </w:rPr>
      </w:pPr>
      <w:r w:rsidRPr="000E421D">
        <w:rPr>
          <w:color w:val="000000" w:themeColor="text1"/>
          <w:sz w:val="28"/>
          <w:szCs w:val="28"/>
        </w:rPr>
        <w:t>Нижегородской области</w:t>
      </w:r>
      <w:r w:rsidR="00E42DC6" w:rsidRPr="000E421D">
        <w:rPr>
          <w:color w:val="000000" w:themeColor="text1"/>
          <w:sz w:val="28"/>
          <w:szCs w:val="28"/>
        </w:rPr>
        <w:t>, утвержденно</w:t>
      </w:r>
      <w:r w:rsidR="0069246A">
        <w:rPr>
          <w:color w:val="000000" w:themeColor="text1"/>
          <w:sz w:val="28"/>
          <w:szCs w:val="28"/>
        </w:rPr>
        <w:t>е</w:t>
      </w:r>
      <w:r w:rsidR="00E42DC6" w:rsidRPr="000E421D">
        <w:rPr>
          <w:color w:val="000000" w:themeColor="text1"/>
          <w:sz w:val="28"/>
          <w:szCs w:val="28"/>
        </w:rPr>
        <w:t xml:space="preserve"> постановлением администрации Бутурлинского муниципального округа Нижегородской области </w:t>
      </w:r>
    </w:p>
    <w:p w:rsidR="0093332C" w:rsidRPr="000E421D" w:rsidRDefault="00E42DC6" w:rsidP="0093332C">
      <w:pPr>
        <w:pStyle w:val="ConsPlusTitle"/>
        <w:tabs>
          <w:tab w:val="left" w:pos="3915"/>
        </w:tabs>
        <w:ind w:left="-284"/>
        <w:jc w:val="center"/>
        <w:rPr>
          <w:color w:val="000000" w:themeColor="text1"/>
          <w:sz w:val="28"/>
          <w:szCs w:val="28"/>
        </w:rPr>
      </w:pPr>
      <w:r w:rsidRPr="000E421D">
        <w:rPr>
          <w:color w:val="000000" w:themeColor="text1"/>
          <w:sz w:val="28"/>
          <w:szCs w:val="28"/>
        </w:rPr>
        <w:t xml:space="preserve">от </w:t>
      </w:r>
      <w:r w:rsidR="00757BA7" w:rsidRPr="000E421D">
        <w:rPr>
          <w:color w:val="000000" w:themeColor="text1"/>
          <w:sz w:val="28"/>
          <w:szCs w:val="28"/>
        </w:rPr>
        <w:t xml:space="preserve">01 июня </w:t>
      </w:r>
      <w:r w:rsidR="0093332C" w:rsidRPr="000E421D">
        <w:rPr>
          <w:color w:val="000000" w:themeColor="text1"/>
          <w:sz w:val="28"/>
          <w:szCs w:val="28"/>
        </w:rPr>
        <w:t>2022</w:t>
      </w:r>
      <w:r w:rsidR="00757BA7" w:rsidRPr="000E421D">
        <w:rPr>
          <w:color w:val="000000" w:themeColor="text1"/>
          <w:sz w:val="28"/>
          <w:szCs w:val="28"/>
        </w:rPr>
        <w:t xml:space="preserve"> г.</w:t>
      </w:r>
      <w:r w:rsidR="0093332C" w:rsidRPr="000E421D">
        <w:rPr>
          <w:color w:val="000000" w:themeColor="text1"/>
          <w:sz w:val="28"/>
          <w:szCs w:val="28"/>
        </w:rPr>
        <w:t xml:space="preserve"> </w:t>
      </w:r>
      <w:r w:rsidRPr="000E421D">
        <w:rPr>
          <w:color w:val="000000" w:themeColor="text1"/>
          <w:sz w:val="28"/>
          <w:szCs w:val="28"/>
        </w:rPr>
        <w:t xml:space="preserve">№ </w:t>
      </w:r>
      <w:r w:rsidR="0093332C" w:rsidRPr="000E421D">
        <w:rPr>
          <w:color w:val="000000" w:themeColor="text1"/>
          <w:sz w:val="28"/>
          <w:szCs w:val="28"/>
        </w:rPr>
        <w:t>659</w:t>
      </w:r>
      <w:r w:rsidRPr="000E421D">
        <w:rPr>
          <w:color w:val="000000" w:themeColor="text1"/>
          <w:sz w:val="28"/>
          <w:szCs w:val="28"/>
        </w:rPr>
        <w:t xml:space="preserve"> «</w:t>
      </w:r>
      <w:r w:rsidR="0093332C" w:rsidRPr="000E421D">
        <w:rPr>
          <w:color w:val="000000" w:themeColor="text1"/>
          <w:sz w:val="28"/>
          <w:szCs w:val="28"/>
        </w:rPr>
        <w:t xml:space="preserve">Об утверждении Положения об оплате труда лиц, замещающих должности, не являющиеся должностями муниципальной службы администрации Бутурлинского муниципального округа </w:t>
      </w:r>
    </w:p>
    <w:p w:rsidR="00E42DC6" w:rsidRPr="000E421D" w:rsidRDefault="0093332C" w:rsidP="0093332C">
      <w:pPr>
        <w:pStyle w:val="ConsPlusTitle"/>
        <w:tabs>
          <w:tab w:val="left" w:pos="3915"/>
        </w:tabs>
        <w:ind w:left="-284"/>
        <w:jc w:val="center"/>
        <w:rPr>
          <w:b w:val="0"/>
          <w:color w:val="000000" w:themeColor="text1"/>
          <w:sz w:val="28"/>
          <w:szCs w:val="28"/>
        </w:rPr>
      </w:pPr>
      <w:r w:rsidRPr="000E421D">
        <w:rPr>
          <w:color w:val="000000" w:themeColor="text1"/>
          <w:sz w:val="28"/>
          <w:szCs w:val="28"/>
        </w:rPr>
        <w:t>Нижегородской области</w:t>
      </w:r>
      <w:r w:rsidR="00E42DC6" w:rsidRPr="000E421D">
        <w:rPr>
          <w:b w:val="0"/>
          <w:bCs w:val="0"/>
          <w:color w:val="000000" w:themeColor="text1"/>
          <w:sz w:val="28"/>
          <w:szCs w:val="28"/>
        </w:rPr>
        <w:t>»</w:t>
      </w:r>
      <w:r w:rsidR="00E42DC6" w:rsidRPr="000E421D">
        <w:rPr>
          <w:b w:val="0"/>
          <w:color w:val="000000" w:themeColor="text1"/>
          <w:sz w:val="28"/>
          <w:szCs w:val="28"/>
        </w:rPr>
        <w:t xml:space="preserve"> </w:t>
      </w:r>
    </w:p>
    <w:p w:rsidR="00E42DC6" w:rsidRPr="000E421D" w:rsidRDefault="00E42DC6" w:rsidP="00E42DC6">
      <w:pPr>
        <w:ind w:left="-284"/>
        <w:jc w:val="center"/>
        <w:rPr>
          <w:b/>
          <w:color w:val="000000" w:themeColor="text1"/>
          <w:sz w:val="28"/>
          <w:szCs w:val="28"/>
        </w:rPr>
      </w:pPr>
    </w:p>
    <w:p w:rsidR="00E42DC6" w:rsidRPr="000E421D" w:rsidRDefault="0093332C" w:rsidP="00757BA7">
      <w:pPr>
        <w:spacing w:line="360" w:lineRule="auto"/>
        <w:ind w:firstLine="709"/>
        <w:jc w:val="both"/>
        <w:rPr>
          <w:b/>
          <w:color w:val="000000" w:themeColor="text1"/>
          <w:sz w:val="28"/>
          <w:szCs w:val="28"/>
        </w:rPr>
      </w:pPr>
      <w:r w:rsidRPr="000E421D">
        <w:rPr>
          <w:color w:val="000000" w:themeColor="text1"/>
          <w:sz w:val="28"/>
          <w:szCs w:val="28"/>
        </w:rPr>
        <w:t>В соответствии с Трудовым кодексом Российской Федерации, Федеральным законом от 06 октября 2003 г</w:t>
      </w:r>
      <w:r w:rsidR="00757BA7" w:rsidRPr="000E421D">
        <w:rPr>
          <w:color w:val="000000" w:themeColor="text1"/>
          <w:sz w:val="28"/>
          <w:szCs w:val="28"/>
        </w:rPr>
        <w:t>.</w:t>
      </w:r>
      <w:r w:rsidRPr="000E421D">
        <w:rPr>
          <w:color w:val="000000" w:themeColor="text1"/>
          <w:sz w:val="28"/>
          <w:szCs w:val="28"/>
        </w:rPr>
        <w:t xml:space="preserve"> № 131 – ФЗ «Об общих принципах организации местного самоуправления в Российской Федерации», </w:t>
      </w:r>
      <w:r w:rsidR="00757BA7" w:rsidRPr="000E421D">
        <w:rPr>
          <w:color w:val="000000" w:themeColor="text1"/>
          <w:sz w:val="28"/>
          <w:szCs w:val="28"/>
        </w:rPr>
        <w:t>п</w:t>
      </w:r>
      <w:r w:rsidRPr="000E421D">
        <w:rPr>
          <w:color w:val="000000" w:themeColor="text1"/>
          <w:sz w:val="28"/>
          <w:szCs w:val="28"/>
        </w:rPr>
        <w:t xml:space="preserve">остановлением администрации Бутурлинского муниципального округа Нижегородской области </w:t>
      </w:r>
      <w:r w:rsidRPr="005A5923">
        <w:rPr>
          <w:color w:val="000000" w:themeColor="text1"/>
          <w:sz w:val="28"/>
          <w:szCs w:val="28"/>
        </w:rPr>
        <w:t xml:space="preserve">от </w:t>
      </w:r>
      <w:r w:rsidR="005A5923" w:rsidRPr="007067C3">
        <w:rPr>
          <w:color w:val="000000" w:themeColor="text1"/>
          <w:sz w:val="28"/>
          <w:szCs w:val="28"/>
        </w:rPr>
        <w:t>2</w:t>
      </w:r>
      <w:r w:rsidR="007067C3" w:rsidRPr="007067C3">
        <w:rPr>
          <w:color w:val="000000" w:themeColor="text1"/>
          <w:sz w:val="28"/>
          <w:szCs w:val="28"/>
        </w:rPr>
        <w:t>2</w:t>
      </w:r>
      <w:r w:rsidR="00983506" w:rsidRPr="007067C3">
        <w:rPr>
          <w:color w:val="000000" w:themeColor="text1"/>
          <w:sz w:val="28"/>
          <w:szCs w:val="28"/>
        </w:rPr>
        <w:t xml:space="preserve"> января</w:t>
      </w:r>
      <w:r w:rsidR="00ED2534" w:rsidRPr="007067C3">
        <w:rPr>
          <w:color w:val="000000" w:themeColor="text1"/>
          <w:sz w:val="28"/>
          <w:szCs w:val="28"/>
        </w:rPr>
        <w:t xml:space="preserve"> 20</w:t>
      </w:r>
      <w:r w:rsidR="00983506" w:rsidRPr="007067C3">
        <w:rPr>
          <w:color w:val="000000" w:themeColor="text1"/>
          <w:sz w:val="28"/>
          <w:szCs w:val="28"/>
        </w:rPr>
        <w:t>25</w:t>
      </w:r>
      <w:r w:rsidRPr="007067C3">
        <w:rPr>
          <w:color w:val="000000" w:themeColor="text1"/>
          <w:sz w:val="28"/>
          <w:szCs w:val="28"/>
        </w:rPr>
        <w:t xml:space="preserve"> г</w:t>
      </w:r>
      <w:r w:rsidR="00757BA7" w:rsidRPr="007067C3">
        <w:rPr>
          <w:color w:val="000000" w:themeColor="text1"/>
          <w:sz w:val="28"/>
          <w:szCs w:val="28"/>
        </w:rPr>
        <w:t>.</w:t>
      </w:r>
      <w:r w:rsidRPr="007067C3">
        <w:rPr>
          <w:color w:val="000000" w:themeColor="text1"/>
          <w:sz w:val="28"/>
          <w:szCs w:val="28"/>
        </w:rPr>
        <w:t xml:space="preserve"> № </w:t>
      </w:r>
      <w:r w:rsidR="007067C3" w:rsidRPr="007067C3">
        <w:rPr>
          <w:color w:val="000000" w:themeColor="text1"/>
          <w:sz w:val="28"/>
          <w:szCs w:val="28"/>
        </w:rPr>
        <w:t>7</w:t>
      </w:r>
      <w:r w:rsidR="005A5923" w:rsidRPr="007067C3">
        <w:rPr>
          <w:color w:val="000000" w:themeColor="text1"/>
          <w:sz w:val="28"/>
          <w:szCs w:val="28"/>
        </w:rPr>
        <w:t>7</w:t>
      </w:r>
      <w:r w:rsidR="00ED2534">
        <w:rPr>
          <w:color w:val="000000" w:themeColor="text1"/>
          <w:sz w:val="28"/>
          <w:szCs w:val="28"/>
        </w:rPr>
        <w:t xml:space="preserve"> «О внесении изменений в постановление администрации Бутурлинского муниципального округа Нижегородской области от 29 октября 2021 г. № </w:t>
      </w:r>
      <w:r w:rsidRPr="000E421D">
        <w:rPr>
          <w:color w:val="000000" w:themeColor="text1"/>
          <w:sz w:val="28"/>
          <w:szCs w:val="28"/>
        </w:rPr>
        <w:t xml:space="preserve">1301 «О минимальных размерах окладов (минимальных размерах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Бутурлинского муниципального округа Нижегородской области», администрация Бутурлинского муниципального округа Нижегородской области </w:t>
      </w:r>
      <w:r w:rsidRPr="000E421D">
        <w:rPr>
          <w:b/>
          <w:color w:val="000000" w:themeColor="text1"/>
          <w:sz w:val="28"/>
          <w:szCs w:val="28"/>
        </w:rPr>
        <w:t>п о с т а н о в л я е т:</w:t>
      </w:r>
      <w:r w:rsidR="00E42DC6" w:rsidRPr="000E421D">
        <w:rPr>
          <w:b/>
          <w:color w:val="000000" w:themeColor="text1"/>
          <w:sz w:val="28"/>
          <w:szCs w:val="28"/>
        </w:rPr>
        <w:t xml:space="preserve"> </w:t>
      </w:r>
    </w:p>
    <w:p w:rsidR="00892A97" w:rsidRPr="000E421D" w:rsidRDefault="00892A97" w:rsidP="00892A97">
      <w:pPr>
        <w:spacing w:line="360" w:lineRule="auto"/>
        <w:ind w:firstLine="709"/>
        <w:jc w:val="both"/>
        <w:rPr>
          <w:color w:val="000000" w:themeColor="text1"/>
          <w:sz w:val="28"/>
          <w:szCs w:val="28"/>
        </w:rPr>
      </w:pPr>
      <w:r w:rsidRPr="000E421D">
        <w:rPr>
          <w:color w:val="000000" w:themeColor="text1"/>
          <w:sz w:val="28"/>
          <w:szCs w:val="28"/>
        </w:rPr>
        <w:t xml:space="preserve">1. Внести в Положение об оплате труда лиц, замещающих должности, не являющиеся должностями муниципальной службы администрации Бутурлинского муниципального округа Нижегородской области, утвержденного постановлением администрации Бутурлинского муниципального округа Нижегородской области от 01 июня 2022 г. № 659 «Об утверждении Положения </w:t>
      </w:r>
      <w:r w:rsidRPr="000E421D">
        <w:rPr>
          <w:color w:val="000000" w:themeColor="text1"/>
          <w:sz w:val="28"/>
          <w:szCs w:val="28"/>
        </w:rPr>
        <w:lastRenderedPageBreak/>
        <w:t>об оплате труда лиц, замещающих должности, не являющиеся должностями муниципальной службы администрации Бутурлинского муниципального округа Нижегородской области» (далее – Положение) следующие изменения:</w:t>
      </w:r>
    </w:p>
    <w:p w:rsidR="00892A97" w:rsidRPr="000E421D" w:rsidRDefault="00892A97" w:rsidP="00892A97">
      <w:pPr>
        <w:spacing w:line="360" w:lineRule="auto"/>
        <w:ind w:firstLine="709"/>
        <w:jc w:val="both"/>
        <w:rPr>
          <w:color w:val="000000" w:themeColor="text1"/>
          <w:sz w:val="28"/>
          <w:szCs w:val="28"/>
        </w:rPr>
      </w:pPr>
      <w:r w:rsidRPr="000E421D">
        <w:rPr>
          <w:color w:val="000000" w:themeColor="text1"/>
          <w:sz w:val="28"/>
          <w:szCs w:val="28"/>
        </w:rPr>
        <w:t>1.1. Изложив пункт 2.1.</w:t>
      </w:r>
      <w:r w:rsidR="00A605A5">
        <w:rPr>
          <w:color w:val="000000" w:themeColor="text1"/>
          <w:sz w:val="28"/>
          <w:szCs w:val="28"/>
        </w:rPr>
        <w:t>2</w:t>
      </w:r>
      <w:r w:rsidRPr="000E421D">
        <w:rPr>
          <w:color w:val="000000" w:themeColor="text1"/>
          <w:sz w:val="28"/>
          <w:szCs w:val="28"/>
        </w:rPr>
        <w:t xml:space="preserve"> Положения в следующей редакции</w:t>
      </w:r>
    </w:p>
    <w:p w:rsidR="00892A97" w:rsidRPr="000E421D" w:rsidRDefault="00892A97" w:rsidP="00892A97">
      <w:pPr>
        <w:spacing w:line="360" w:lineRule="auto"/>
        <w:ind w:firstLine="709"/>
        <w:jc w:val="both"/>
        <w:textAlignment w:val="baseline"/>
        <w:rPr>
          <w:color w:val="000000" w:themeColor="text1"/>
          <w:sz w:val="28"/>
          <w:szCs w:val="28"/>
        </w:rPr>
      </w:pPr>
      <w:r w:rsidRPr="000E421D">
        <w:rPr>
          <w:color w:val="000000" w:themeColor="text1"/>
          <w:sz w:val="28"/>
          <w:szCs w:val="28"/>
        </w:rPr>
        <w:t>«2.1.2. Лицам, замещающим должности, не являющиеся должностями муниципальной службы администрации Бутурлинского муниципального округа Нижегородской области, осуществляющим профессиональную деятельность по должностям руководителей, специалистов и служащих, устанавливаются следующие повышающие коэффициенты к минимальным размерам должностных окладов по ПКГ «Общеотраслевых должностей руководителей, специалистов и служащих»:</w:t>
      </w:r>
    </w:p>
    <w:p w:rsidR="00892A97" w:rsidRPr="000E421D" w:rsidRDefault="00892A97" w:rsidP="00892A97">
      <w:pPr>
        <w:jc w:val="both"/>
        <w:rPr>
          <w:bCs/>
          <w:color w:val="000000" w:themeColor="text1"/>
          <w:sz w:val="27"/>
          <w:szCs w:val="27"/>
        </w:rPr>
      </w:pPr>
    </w:p>
    <w:tbl>
      <w:tblPr>
        <w:tblW w:w="9584" w:type="dxa"/>
        <w:tblInd w:w="47" w:type="dxa"/>
        <w:tblLayout w:type="fixed"/>
        <w:tblCellMar>
          <w:left w:w="0" w:type="dxa"/>
          <w:right w:w="0" w:type="dxa"/>
        </w:tblCellMar>
        <w:tblLook w:val="0000" w:firstRow="0" w:lastRow="0" w:firstColumn="0" w:lastColumn="0" w:noHBand="0" w:noVBand="0"/>
      </w:tblPr>
      <w:tblGrid>
        <w:gridCol w:w="1363"/>
        <w:gridCol w:w="4252"/>
        <w:gridCol w:w="71"/>
        <w:gridCol w:w="2038"/>
        <w:gridCol w:w="18"/>
        <w:gridCol w:w="1842"/>
      </w:tblGrid>
      <w:tr w:rsidR="000E421D" w:rsidRPr="000E421D" w:rsidTr="00745F41">
        <w:trPr>
          <w:cantSplit/>
          <w:trHeight w:val="480"/>
        </w:trPr>
        <w:tc>
          <w:tcPr>
            <w:tcW w:w="1363"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Квалификационные</w:t>
            </w:r>
            <w:r w:rsidRPr="000E421D">
              <w:rPr>
                <w:color w:val="000000" w:themeColor="text1"/>
                <w:sz w:val="27"/>
                <w:szCs w:val="27"/>
              </w:rPr>
              <w:br/>
              <w:t>уровни</w:t>
            </w:r>
          </w:p>
        </w:tc>
        <w:tc>
          <w:tcPr>
            <w:tcW w:w="4323" w:type="dxa"/>
            <w:gridSpan w:val="2"/>
            <w:tcBorders>
              <w:top w:val="single" w:sz="6" w:space="0" w:color="000000"/>
              <w:left w:val="single" w:sz="6" w:space="0" w:color="000000"/>
              <w:bottom w:val="single" w:sz="6" w:space="0" w:color="000000"/>
            </w:tcBorders>
          </w:tcPr>
          <w:p w:rsidR="00892A97" w:rsidRPr="000E421D" w:rsidRDefault="00892A97" w:rsidP="00194425">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Должности, отнесенные к </w:t>
            </w:r>
            <w:r w:rsidR="00194425">
              <w:rPr>
                <w:color w:val="000000" w:themeColor="text1"/>
                <w:sz w:val="27"/>
                <w:szCs w:val="27"/>
              </w:rPr>
              <w:br/>
              <w:t xml:space="preserve">профессиональной </w:t>
            </w:r>
            <w:r w:rsidRPr="000E421D">
              <w:rPr>
                <w:color w:val="000000" w:themeColor="text1"/>
                <w:sz w:val="27"/>
                <w:szCs w:val="27"/>
              </w:rPr>
              <w:br/>
              <w:t>квалификационной группе</w:t>
            </w:r>
          </w:p>
        </w:tc>
        <w:tc>
          <w:tcPr>
            <w:tcW w:w="2038"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Повышающий </w:t>
            </w:r>
            <w:r w:rsidRPr="000E421D">
              <w:rPr>
                <w:color w:val="000000" w:themeColor="text1"/>
                <w:sz w:val="27"/>
                <w:szCs w:val="27"/>
              </w:rPr>
              <w:br/>
              <w:t>коэффициент</w:t>
            </w:r>
          </w:p>
        </w:tc>
        <w:tc>
          <w:tcPr>
            <w:tcW w:w="1860" w:type="dxa"/>
            <w:gridSpan w:val="2"/>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Должностной </w:t>
            </w:r>
            <w:r w:rsidRPr="000E421D">
              <w:rPr>
                <w:color w:val="000000" w:themeColor="text1"/>
                <w:sz w:val="27"/>
                <w:szCs w:val="27"/>
              </w:rPr>
              <w:br/>
              <w:t>оклад</w:t>
            </w:r>
          </w:p>
        </w:tc>
      </w:tr>
      <w:tr w:rsidR="000E421D" w:rsidRPr="000E421D" w:rsidTr="00745F41">
        <w:trPr>
          <w:cantSplit/>
          <w:trHeight w:val="480"/>
        </w:trPr>
        <w:tc>
          <w:tcPr>
            <w:tcW w:w="9584" w:type="dxa"/>
            <w:gridSpan w:val="6"/>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ПКГ Общеотраслевые должности служащих первого уровня»</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lang w:eastAsia="ru-RU"/>
              </w:rPr>
              <w:t xml:space="preserve">Минимальный размер должностного оклада – </w:t>
            </w:r>
            <w:r w:rsidR="00983506">
              <w:rPr>
                <w:color w:val="000000" w:themeColor="text1"/>
                <w:sz w:val="27"/>
                <w:szCs w:val="27"/>
                <w:lang w:eastAsia="ru-RU"/>
              </w:rPr>
              <w:t>7131</w:t>
            </w:r>
            <w:r w:rsidRPr="000E421D">
              <w:rPr>
                <w:color w:val="000000" w:themeColor="text1"/>
                <w:sz w:val="27"/>
                <w:szCs w:val="27"/>
                <w:lang w:eastAsia="ru-RU"/>
              </w:rPr>
              <w:t xml:space="preserve"> рублей</w:t>
            </w:r>
          </w:p>
        </w:tc>
      </w:tr>
      <w:tr w:rsidR="000E421D" w:rsidRPr="000E421D" w:rsidTr="00745F41">
        <w:trPr>
          <w:cantSplit/>
          <w:trHeight w:val="254"/>
        </w:trPr>
        <w:tc>
          <w:tcPr>
            <w:tcW w:w="1363" w:type="dxa"/>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jc w:val="center"/>
              <w:rPr>
                <w:color w:val="000000" w:themeColor="text1"/>
                <w:sz w:val="27"/>
                <w:szCs w:val="27"/>
              </w:rPr>
            </w:pPr>
            <w:r w:rsidRPr="000E421D">
              <w:rPr>
                <w:color w:val="000000" w:themeColor="text1"/>
                <w:sz w:val="27"/>
                <w:szCs w:val="27"/>
              </w:rPr>
              <w:t>1</w:t>
            </w:r>
          </w:p>
        </w:tc>
        <w:tc>
          <w:tcPr>
            <w:tcW w:w="4252" w:type="dxa"/>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jc w:val="center"/>
              <w:rPr>
                <w:color w:val="000000" w:themeColor="text1"/>
                <w:sz w:val="27"/>
                <w:szCs w:val="27"/>
              </w:rPr>
            </w:pPr>
            <w:r w:rsidRPr="000E421D">
              <w:rPr>
                <w:color w:val="000000" w:themeColor="text1"/>
                <w:sz w:val="27"/>
                <w:szCs w:val="27"/>
              </w:rPr>
              <w:t>Делопроизводитель</w:t>
            </w:r>
          </w:p>
        </w:tc>
        <w:tc>
          <w:tcPr>
            <w:tcW w:w="2127" w:type="dxa"/>
            <w:gridSpan w:val="3"/>
            <w:tcBorders>
              <w:top w:val="single" w:sz="6" w:space="0" w:color="000000"/>
              <w:left w:val="single" w:sz="6" w:space="0" w:color="000000"/>
              <w:bottom w:val="single" w:sz="6" w:space="0" w:color="000000"/>
              <w:right w:val="single" w:sz="6" w:space="0" w:color="000000"/>
            </w:tcBorders>
          </w:tcPr>
          <w:p w:rsidR="00892A97" w:rsidRPr="000E421D" w:rsidRDefault="00892A97" w:rsidP="00892A97">
            <w:pPr>
              <w:jc w:val="center"/>
              <w:rPr>
                <w:color w:val="000000" w:themeColor="text1"/>
                <w:sz w:val="27"/>
                <w:szCs w:val="27"/>
              </w:rPr>
            </w:pPr>
            <w:r w:rsidRPr="000E421D">
              <w:rPr>
                <w:color w:val="000000" w:themeColor="text1"/>
                <w:sz w:val="27"/>
                <w:szCs w:val="27"/>
              </w:rPr>
              <w:t>1,1057</w:t>
            </w:r>
          </w:p>
        </w:tc>
        <w:tc>
          <w:tcPr>
            <w:tcW w:w="1842" w:type="dxa"/>
            <w:tcBorders>
              <w:top w:val="single" w:sz="6" w:space="0" w:color="000000"/>
              <w:left w:val="single" w:sz="6" w:space="0" w:color="000000"/>
              <w:bottom w:val="single" w:sz="6" w:space="0" w:color="000000"/>
              <w:right w:val="single" w:sz="6" w:space="0" w:color="000000"/>
            </w:tcBorders>
          </w:tcPr>
          <w:p w:rsidR="00892A97" w:rsidRPr="000E421D" w:rsidRDefault="00983506" w:rsidP="00745F41">
            <w:pPr>
              <w:jc w:val="center"/>
              <w:rPr>
                <w:color w:val="000000" w:themeColor="text1"/>
                <w:sz w:val="27"/>
                <w:szCs w:val="27"/>
              </w:rPr>
            </w:pPr>
            <w:r>
              <w:rPr>
                <w:color w:val="000000" w:themeColor="text1"/>
                <w:sz w:val="27"/>
                <w:szCs w:val="27"/>
              </w:rPr>
              <w:t>7885</w:t>
            </w:r>
            <w:r w:rsidR="00805DB9">
              <w:rPr>
                <w:color w:val="000000" w:themeColor="text1"/>
                <w:sz w:val="27"/>
                <w:szCs w:val="27"/>
              </w:rPr>
              <w:t>,00</w:t>
            </w:r>
          </w:p>
        </w:tc>
      </w:tr>
      <w:tr w:rsidR="000E421D" w:rsidRPr="000E421D" w:rsidTr="00745F41">
        <w:trPr>
          <w:cantSplit/>
          <w:trHeight w:val="480"/>
        </w:trPr>
        <w:tc>
          <w:tcPr>
            <w:tcW w:w="9584" w:type="dxa"/>
            <w:gridSpan w:val="6"/>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ПКГ Общеотраслевые должности служащих второго уровня»</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Минимальный размер должностного оклада – </w:t>
            </w:r>
            <w:r w:rsidR="00983506">
              <w:rPr>
                <w:color w:val="000000" w:themeColor="text1"/>
                <w:sz w:val="27"/>
                <w:szCs w:val="27"/>
              </w:rPr>
              <w:t>7751</w:t>
            </w:r>
            <w:r w:rsidRPr="000E421D">
              <w:rPr>
                <w:color w:val="000000" w:themeColor="text1"/>
                <w:sz w:val="27"/>
                <w:szCs w:val="27"/>
              </w:rPr>
              <w:t xml:space="preserve"> рублей</w:t>
            </w:r>
          </w:p>
        </w:tc>
      </w:tr>
      <w:tr w:rsidR="000E421D" w:rsidRPr="000E421D" w:rsidTr="00745F41">
        <w:trPr>
          <w:cantSplit/>
        </w:trPr>
        <w:tc>
          <w:tcPr>
            <w:tcW w:w="1363"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5</w:t>
            </w:r>
          </w:p>
        </w:tc>
        <w:tc>
          <w:tcPr>
            <w:tcW w:w="4323" w:type="dxa"/>
            <w:gridSpan w:val="2"/>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Начальник гаража</w:t>
            </w:r>
          </w:p>
        </w:tc>
        <w:tc>
          <w:tcPr>
            <w:tcW w:w="2038"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lang w:val="en-US"/>
              </w:rPr>
            </w:pPr>
            <w:r w:rsidRPr="000E421D">
              <w:rPr>
                <w:color w:val="000000" w:themeColor="text1"/>
                <w:sz w:val="27"/>
                <w:szCs w:val="27"/>
              </w:rPr>
              <w:t>1,48</w:t>
            </w:r>
          </w:p>
        </w:tc>
        <w:tc>
          <w:tcPr>
            <w:tcW w:w="1860" w:type="dxa"/>
            <w:gridSpan w:val="2"/>
            <w:tcBorders>
              <w:left w:val="single" w:sz="6" w:space="0" w:color="000000"/>
              <w:bottom w:val="single" w:sz="6" w:space="0" w:color="000000"/>
              <w:right w:val="single" w:sz="6" w:space="0" w:color="000000"/>
            </w:tcBorders>
          </w:tcPr>
          <w:p w:rsidR="00892A97" w:rsidRPr="000E421D" w:rsidRDefault="00983506" w:rsidP="00745F41">
            <w:pPr>
              <w:overflowPunct w:val="0"/>
              <w:autoSpaceDE w:val="0"/>
              <w:autoSpaceDN w:val="0"/>
              <w:adjustRightInd w:val="0"/>
              <w:jc w:val="center"/>
              <w:textAlignment w:val="baseline"/>
              <w:rPr>
                <w:color w:val="000000" w:themeColor="text1"/>
                <w:sz w:val="27"/>
                <w:szCs w:val="27"/>
              </w:rPr>
            </w:pPr>
            <w:r>
              <w:rPr>
                <w:color w:val="000000" w:themeColor="text1"/>
                <w:sz w:val="27"/>
                <w:szCs w:val="27"/>
              </w:rPr>
              <w:t>11471</w:t>
            </w:r>
            <w:r w:rsidR="00892A97" w:rsidRPr="000E421D">
              <w:rPr>
                <w:color w:val="000000" w:themeColor="text1"/>
                <w:sz w:val="27"/>
                <w:szCs w:val="27"/>
              </w:rPr>
              <w:t>,00</w:t>
            </w:r>
          </w:p>
        </w:tc>
      </w:tr>
      <w:tr w:rsidR="000E421D" w:rsidRPr="000E421D" w:rsidTr="00745F41">
        <w:trPr>
          <w:cantSplit/>
          <w:trHeight w:val="480"/>
        </w:trPr>
        <w:tc>
          <w:tcPr>
            <w:tcW w:w="9584" w:type="dxa"/>
            <w:gridSpan w:val="6"/>
            <w:tcBorders>
              <w:top w:val="single" w:sz="6" w:space="0" w:color="000000"/>
              <w:left w:val="single" w:sz="6" w:space="0" w:color="000000"/>
              <w:bottom w:val="single" w:sz="4" w:space="0" w:color="auto"/>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ПКГ Общеотраслевые должности служащих третьего уровня»</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Минимальный размер должностного оклада –</w:t>
            </w:r>
            <w:r w:rsidR="00983506">
              <w:rPr>
                <w:color w:val="000000" w:themeColor="text1"/>
                <w:sz w:val="27"/>
                <w:szCs w:val="27"/>
              </w:rPr>
              <w:t>9302</w:t>
            </w:r>
            <w:r w:rsidRPr="000E421D">
              <w:rPr>
                <w:color w:val="000000" w:themeColor="text1"/>
                <w:sz w:val="27"/>
                <w:szCs w:val="27"/>
              </w:rPr>
              <w:t xml:space="preserve"> рублей</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jc w:val="center"/>
              <w:rPr>
                <w:color w:val="000000" w:themeColor="text1"/>
                <w:sz w:val="27"/>
                <w:szCs w:val="27"/>
              </w:rPr>
            </w:pPr>
            <w:r w:rsidRPr="000E421D">
              <w:rPr>
                <w:color w:val="000000" w:themeColor="text1"/>
                <w:sz w:val="27"/>
                <w:szCs w:val="27"/>
              </w:rPr>
              <w:t>1</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jc w:val="center"/>
              <w:rPr>
                <w:color w:val="000000" w:themeColor="text1"/>
                <w:sz w:val="27"/>
                <w:szCs w:val="27"/>
              </w:rPr>
            </w:pPr>
            <w:r w:rsidRPr="000E421D">
              <w:rPr>
                <w:color w:val="000000" w:themeColor="text1"/>
                <w:sz w:val="27"/>
                <w:szCs w:val="27"/>
              </w:rPr>
              <w:t>Специалист по связям с общественностью</w:t>
            </w:r>
            <w:r w:rsidRPr="000E421D">
              <w:rPr>
                <w:color w:val="000000" w:themeColor="text1"/>
              </w:rPr>
              <w:t xml:space="preserve">, </w:t>
            </w:r>
            <w:r w:rsidRPr="000E421D">
              <w:rPr>
                <w:color w:val="000000" w:themeColor="text1"/>
                <w:sz w:val="27"/>
                <w:szCs w:val="27"/>
              </w:rPr>
              <w:t>бухгалтер</w:t>
            </w:r>
          </w:p>
        </w:tc>
        <w:tc>
          <w:tcPr>
            <w:tcW w:w="2038" w:type="dxa"/>
            <w:tcBorders>
              <w:top w:val="single" w:sz="4" w:space="0" w:color="auto"/>
              <w:left w:val="single" w:sz="6" w:space="0" w:color="000000"/>
              <w:bottom w:val="single" w:sz="4" w:space="0" w:color="auto"/>
            </w:tcBorders>
          </w:tcPr>
          <w:p w:rsidR="00892A97" w:rsidRPr="000E421D" w:rsidRDefault="00892A97" w:rsidP="00892A97">
            <w:pPr>
              <w:jc w:val="center"/>
              <w:rPr>
                <w:color w:val="000000" w:themeColor="text1"/>
                <w:sz w:val="27"/>
                <w:szCs w:val="27"/>
              </w:rPr>
            </w:pPr>
            <w:r w:rsidRPr="000E421D">
              <w:rPr>
                <w:color w:val="000000" w:themeColor="text1"/>
                <w:sz w:val="27"/>
                <w:szCs w:val="27"/>
              </w:rPr>
              <w:t>1,15</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983506" w:rsidP="00745F41">
            <w:pPr>
              <w:jc w:val="center"/>
              <w:rPr>
                <w:color w:val="000000" w:themeColor="text1"/>
                <w:sz w:val="27"/>
                <w:szCs w:val="27"/>
              </w:rPr>
            </w:pPr>
            <w:r>
              <w:rPr>
                <w:color w:val="000000" w:themeColor="text1"/>
                <w:sz w:val="27"/>
                <w:szCs w:val="27"/>
              </w:rPr>
              <w:t>10697</w:t>
            </w:r>
            <w:r w:rsidR="00892A97" w:rsidRPr="000E421D">
              <w:rPr>
                <w:color w:val="000000" w:themeColor="text1"/>
                <w:sz w:val="27"/>
                <w:szCs w:val="27"/>
              </w:rPr>
              <w:t>,00</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2</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lang w:eastAsia="ru-RU"/>
              </w:rPr>
              <w:t xml:space="preserve">Бухгалтер </w:t>
            </w:r>
            <w:r w:rsidRPr="000E421D">
              <w:rPr>
                <w:color w:val="000000" w:themeColor="text1"/>
                <w:sz w:val="27"/>
                <w:szCs w:val="27"/>
                <w:lang w:val="en-US" w:eastAsia="ru-RU"/>
              </w:rPr>
              <w:t>II</w:t>
            </w:r>
            <w:r w:rsidRPr="000E421D">
              <w:rPr>
                <w:color w:val="000000" w:themeColor="text1"/>
                <w:sz w:val="27"/>
                <w:szCs w:val="27"/>
                <w:lang w:eastAsia="ru-RU"/>
              </w:rPr>
              <w:t xml:space="preserve"> категории, специалист, специалист-экономист, специалист (методист)</w:t>
            </w:r>
          </w:p>
        </w:tc>
        <w:tc>
          <w:tcPr>
            <w:tcW w:w="2038"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1,38</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983506" w:rsidP="00745F41">
            <w:pPr>
              <w:overflowPunct w:val="0"/>
              <w:autoSpaceDE w:val="0"/>
              <w:autoSpaceDN w:val="0"/>
              <w:adjustRightInd w:val="0"/>
              <w:jc w:val="center"/>
              <w:textAlignment w:val="baseline"/>
              <w:rPr>
                <w:color w:val="000000" w:themeColor="text1"/>
                <w:sz w:val="27"/>
                <w:szCs w:val="27"/>
              </w:rPr>
            </w:pPr>
            <w:r>
              <w:rPr>
                <w:color w:val="000000" w:themeColor="text1"/>
                <w:sz w:val="27"/>
                <w:szCs w:val="27"/>
              </w:rPr>
              <w:t>12837</w:t>
            </w:r>
            <w:r w:rsidR="00892A97" w:rsidRPr="000E421D">
              <w:rPr>
                <w:color w:val="000000" w:themeColor="text1"/>
                <w:sz w:val="27"/>
                <w:szCs w:val="27"/>
              </w:rPr>
              <w:t>,00</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3</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lang w:eastAsia="ru-RU"/>
              </w:rPr>
              <w:t xml:space="preserve">Бухгалтер </w:t>
            </w:r>
            <w:r w:rsidRPr="000E421D">
              <w:rPr>
                <w:color w:val="000000" w:themeColor="text1"/>
                <w:sz w:val="27"/>
                <w:szCs w:val="27"/>
                <w:lang w:val="en-US" w:eastAsia="ru-RU"/>
              </w:rPr>
              <w:t>I</w:t>
            </w:r>
            <w:r w:rsidRPr="000E421D">
              <w:rPr>
                <w:color w:val="000000" w:themeColor="text1"/>
                <w:sz w:val="27"/>
                <w:szCs w:val="27"/>
                <w:lang w:eastAsia="ru-RU"/>
              </w:rPr>
              <w:t xml:space="preserve"> категории</w:t>
            </w:r>
          </w:p>
        </w:tc>
        <w:tc>
          <w:tcPr>
            <w:tcW w:w="2038" w:type="dxa"/>
            <w:tcBorders>
              <w:top w:val="single" w:sz="4" w:space="0" w:color="auto"/>
              <w:left w:val="single" w:sz="6" w:space="0" w:color="000000"/>
              <w:bottom w:val="single" w:sz="4" w:space="0" w:color="auto"/>
            </w:tcBorders>
          </w:tcPr>
          <w:p w:rsidR="00892A97" w:rsidRPr="000E421D" w:rsidRDefault="00892A97" w:rsidP="00892A97">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1,61</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805DB9" w:rsidP="00983506">
            <w:pPr>
              <w:overflowPunct w:val="0"/>
              <w:autoSpaceDE w:val="0"/>
              <w:autoSpaceDN w:val="0"/>
              <w:adjustRightInd w:val="0"/>
              <w:jc w:val="center"/>
              <w:textAlignment w:val="baseline"/>
              <w:rPr>
                <w:color w:val="000000" w:themeColor="text1"/>
                <w:sz w:val="27"/>
                <w:szCs w:val="27"/>
              </w:rPr>
            </w:pPr>
            <w:r>
              <w:rPr>
                <w:color w:val="000000" w:themeColor="text1"/>
                <w:sz w:val="27"/>
                <w:szCs w:val="27"/>
              </w:rPr>
              <w:t>14</w:t>
            </w:r>
            <w:r w:rsidR="00983506">
              <w:rPr>
                <w:color w:val="000000" w:themeColor="text1"/>
                <w:sz w:val="27"/>
                <w:szCs w:val="27"/>
              </w:rPr>
              <w:t>976</w:t>
            </w:r>
            <w:r>
              <w:rPr>
                <w:color w:val="000000" w:themeColor="text1"/>
                <w:sz w:val="27"/>
                <w:szCs w:val="27"/>
              </w:rPr>
              <w:t>,0</w:t>
            </w:r>
            <w:r w:rsidR="00892A97" w:rsidRPr="000E421D">
              <w:rPr>
                <w:color w:val="000000" w:themeColor="text1"/>
                <w:sz w:val="27"/>
                <w:szCs w:val="27"/>
              </w:rPr>
              <w:t>0</w:t>
            </w:r>
          </w:p>
        </w:tc>
      </w:tr>
      <w:tr w:rsidR="000E421D" w:rsidRPr="000E421D" w:rsidTr="00745F41">
        <w:trPr>
          <w:cantSplit/>
        </w:trPr>
        <w:tc>
          <w:tcPr>
            <w:tcW w:w="9584" w:type="dxa"/>
            <w:gridSpan w:val="6"/>
            <w:tcBorders>
              <w:top w:val="single" w:sz="4" w:space="0" w:color="auto"/>
              <w:left w:val="single" w:sz="6" w:space="0" w:color="000000"/>
              <w:bottom w:val="single" w:sz="4" w:space="0" w:color="auto"/>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ПКГ Общеотраслевые должности служащих четвертого уровня»</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Минимальный размер должностного оклада –</w:t>
            </w:r>
            <w:r w:rsidR="00983506">
              <w:rPr>
                <w:color w:val="000000" w:themeColor="text1"/>
                <w:sz w:val="27"/>
                <w:szCs w:val="27"/>
              </w:rPr>
              <w:t>18531</w:t>
            </w:r>
            <w:r w:rsidRPr="000E421D">
              <w:rPr>
                <w:color w:val="000000" w:themeColor="text1"/>
                <w:sz w:val="27"/>
                <w:szCs w:val="27"/>
              </w:rPr>
              <w:t xml:space="preserve"> рублей</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lang w:eastAsia="ru-RU"/>
              </w:rPr>
              <w:t>Главный бухгалтер, заведующий структурным подразделением (кабинетом), начальник отдела (по направлениям)</w:t>
            </w:r>
          </w:p>
        </w:tc>
        <w:tc>
          <w:tcPr>
            <w:tcW w:w="2038"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1,00</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983506" w:rsidP="00745F41">
            <w:pPr>
              <w:overflowPunct w:val="0"/>
              <w:autoSpaceDE w:val="0"/>
              <w:autoSpaceDN w:val="0"/>
              <w:adjustRightInd w:val="0"/>
              <w:jc w:val="center"/>
              <w:textAlignment w:val="baseline"/>
              <w:rPr>
                <w:color w:val="000000" w:themeColor="text1"/>
                <w:sz w:val="27"/>
                <w:szCs w:val="27"/>
              </w:rPr>
            </w:pPr>
            <w:r>
              <w:rPr>
                <w:color w:val="000000" w:themeColor="text1"/>
                <w:sz w:val="27"/>
                <w:szCs w:val="27"/>
              </w:rPr>
              <w:t>18531</w:t>
            </w:r>
            <w:r w:rsidR="00892A97" w:rsidRPr="000E421D">
              <w:rPr>
                <w:color w:val="000000" w:themeColor="text1"/>
                <w:sz w:val="27"/>
                <w:szCs w:val="27"/>
              </w:rPr>
              <w:t>,0</w:t>
            </w:r>
          </w:p>
        </w:tc>
      </w:tr>
      <w:tr w:rsidR="000E421D" w:rsidRPr="000E421D" w:rsidTr="00745F41">
        <w:trPr>
          <w:cantSplit/>
        </w:trPr>
        <w:tc>
          <w:tcPr>
            <w:tcW w:w="9584" w:type="dxa"/>
            <w:gridSpan w:val="6"/>
            <w:tcBorders>
              <w:top w:val="single" w:sz="4" w:space="0" w:color="auto"/>
              <w:left w:val="single" w:sz="6" w:space="0" w:color="000000"/>
              <w:bottom w:val="single" w:sz="4" w:space="0" w:color="auto"/>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Должности в соответствии с профессиональным стандартом, утвержденным приказом Министерства труда и социальной защиты Российской Федерации от 22 апреля 2021 г. № 274н «Об утверждении профессионального стандарта «Специалист в области охраны труда»</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Минимальный размер должностного оклада - </w:t>
            </w:r>
            <w:r w:rsidR="00983506">
              <w:rPr>
                <w:color w:val="000000" w:themeColor="text1"/>
                <w:sz w:val="27"/>
                <w:szCs w:val="27"/>
              </w:rPr>
              <w:t>9302</w:t>
            </w:r>
            <w:r w:rsidRPr="000E421D">
              <w:rPr>
                <w:color w:val="000000" w:themeColor="text1"/>
                <w:sz w:val="27"/>
                <w:szCs w:val="27"/>
              </w:rPr>
              <w:t xml:space="preserve"> руб.</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jc w:val="center"/>
              <w:rPr>
                <w:color w:val="000000" w:themeColor="text1"/>
                <w:sz w:val="27"/>
                <w:szCs w:val="27"/>
              </w:rPr>
            </w:pPr>
            <w:r w:rsidRPr="000E421D">
              <w:rPr>
                <w:color w:val="000000" w:themeColor="text1"/>
                <w:sz w:val="27"/>
                <w:szCs w:val="27"/>
              </w:rPr>
              <w:t>6</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jc w:val="center"/>
              <w:rPr>
                <w:color w:val="000000" w:themeColor="text1"/>
                <w:sz w:val="27"/>
                <w:szCs w:val="27"/>
              </w:rPr>
            </w:pPr>
            <w:r w:rsidRPr="000E421D">
              <w:rPr>
                <w:color w:val="000000" w:themeColor="text1"/>
                <w:sz w:val="27"/>
                <w:szCs w:val="27"/>
              </w:rPr>
              <w:t>Специалист по охране труда</w:t>
            </w:r>
          </w:p>
        </w:tc>
        <w:tc>
          <w:tcPr>
            <w:tcW w:w="2038" w:type="dxa"/>
            <w:tcBorders>
              <w:top w:val="single" w:sz="4" w:space="0" w:color="auto"/>
              <w:left w:val="single" w:sz="6" w:space="0" w:color="000000"/>
              <w:bottom w:val="single" w:sz="4" w:space="0" w:color="auto"/>
            </w:tcBorders>
          </w:tcPr>
          <w:p w:rsidR="00892A97" w:rsidRPr="000E421D" w:rsidRDefault="00892A97" w:rsidP="00892A97">
            <w:pPr>
              <w:jc w:val="center"/>
              <w:rPr>
                <w:color w:val="000000" w:themeColor="text1"/>
                <w:sz w:val="27"/>
                <w:szCs w:val="27"/>
              </w:rPr>
            </w:pPr>
            <w:r w:rsidRPr="000E421D">
              <w:rPr>
                <w:color w:val="000000" w:themeColor="text1"/>
                <w:sz w:val="27"/>
                <w:szCs w:val="27"/>
              </w:rPr>
              <w:t>1,61</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983506" w:rsidP="00983506">
            <w:pPr>
              <w:jc w:val="center"/>
              <w:rPr>
                <w:color w:val="000000" w:themeColor="text1"/>
                <w:sz w:val="27"/>
                <w:szCs w:val="27"/>
              </w:rPr>
            </w:pPr>
            <w:r>
              <w:rPr>
                <w:color w:val="000000" w:themeColor="text1"/>
                <w:sz w:val="27"/>
                <w:szCs w:val="27"/>
              </w:rPr>
              <w:t>14976</w:t>
            </w:r>
            <w:r w:rsidR="00892A97" w:rsidRPr="000E421D">
              <w:rPr>
                <w:color w:val="000000" w:themeColor="text1"/>
                <w:sz w:val="27"/>
                <w:szCs w:val="27"/>
              </w:rPr>
              <w:t>,00</w:t>
            </w:r>
          </w:p>
        </w:tc>
      </w:tr>
      <w:tr w:rsidR="000E421D" w:rsidRPr="000E421D" w:rsidTr="00745F41">
        <w:trPr>
          <w:cantSplit/>
        </w:trPr>
        <w:tc>
          <w:tcPr>
            <w:tcW w:w="9584" w:type="dxa"/>
            <w:gridSpan w:val="6"/>
            <w:tcBorders>
              <w:top w:val="single" w:sz="4" w:space="0" w:color="auto"/>
              <w:left w:val="single" w:sz="6" w:space="0" w:color="000000"/>
              <w:bottom w:val="single" w:sz="4" w:space="0" w:color="auto"/>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lastRenderedPageBreak/>
              <w:t>Должности в соответствии с профессиональным стандартом, утвержденным приказом Министерства труда и социальной защиты Российской Федерации от 18 июля 2019 г. № 504н «Об утверждении профессионального стандарта «Специалист в области планово-экономического обеспечения строительного производства»</w:t>
            </w:r>
          </w:p>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Минимальный размер должностного оклада - </w:t>
            </w:r>
            <w:r w:rsidR="00983506">
              <w:rPr>
                <w:color w:val="000000" w:themeColor="text1"/>
                <w:sz w:val="27"/>
                <w:szCs w:val="27"/>
              </w:rPr>
              <w:t>9302</w:t>
            </w:r>
            <w:r w:rsidRPr="000E421D">
              <w:rPr>
                <w:color w:val="000000" w:themeColor="text1"/>
                <w:sz w:val="27"/>
                <w:szCs w:val="27"/>
              </w:rPr>
              <w:t xml:space="preserve"> руб.</w:t>
            </w:r>
          </w:p>
        </w:tc>
      </w:tr>
      <w:tr w:rsidR="000E421D" w:rsidRPr="000E421D" w:rsidTr="00745F41">
        <w:trPr>
          <w:cantSplit/>
        </w:trPr>
        <w:tc>
          <w:tcPr>
            <w:tcW w:w="1363" w:type="dxa"/>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5</w:t>
            </w:r>
          </w:p>
        </w:tc>
        <w:tc>
          <w:tcPr>
            <w:tcW w:w="4323" w:type="dxa"/>
            <w:gridSpan w:val="2"/>
            <w:tcBorders>
              <w:top w:val="single" w:sz="4" w:space="0" w:color="auto"/>
              <w:left w:val="single" w:sz="6" w:space="0" w:color="000000"/>
              <w:bottom w:val="single" w:sz="4" w:space="0" w:color="auto"/>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Инженер-сметчик</w:t>
            </w:r>
          </w:p>
        </w:tc>
        <w:tc>
          <w:tcPr>
            <w:tcW w:w="2038" w:type="dxa"/>
            <w:tcBorders>
              <w:top w:val="single" w:sz="4" w:space="0" w:color="auto"/>
              <w:left w:val="single" w:sz="6" w:space="0" w:color="000000"/>
              <w:bottom w:val="single" w:sz="4" w:space="0" w:color="auto"/>
            </w:tcBorders>
          </w:tcPr>
          <w:p w:rsidR="00892A97" w:rsidRPr="000E421D" w:rsidRDefault="00892A97" w:rsidP="00892A97">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1,61</w:t>
            </w:r>
          </w:p>
        </w:tc>
        <w:tc>
          <w:tcPr>
            <w:tcW w:w="1860" w:type="dxa"/>
            <w:gridSpan w:val="2"/>
            <w:tcBorders>
              <w:top w:val="single" w:sz="4" w:space="0" w:color="auto"/>
              <w:left w:val="single" w:sz="6" w:space="0" w:color="000000"/>
              <w:bottom w:val="single" w:sz="4" w:space="0" w:color="auto"/>
              <w:right w:val="single" w:sz="6" w:space="0" w:color="000000"/>
            </w:tcBorders>
          </w:tcPr>
          <w:p w:rsidR="00892A97" w:rsidRPr="000E421D" w:rsidRDefault="00983506" w:rsidP="00983506">
            <w:pPr>
              <w:overflowPunct w:val="0"/>
              <w:autoSpaceDE w:val="0"/>
              <w:autoSpaceDN w:val="0"/>
              <w:adjustRightInd w:val="0"/>
              <w:jc w:val="center"/>
              <w:textAlignment w:val="baseline"/>
              <w:rPr>
                <w:color w:val="000000" w:themeColor="text1"/>
                <w:sz w:val="27"/>
                <w:szCs w:val="27"/>
              </w:rPr>
            </w:pPr>
            <w:r>
              <w:rPr>
                <w:color w:val="000000" w:themeColor="text1"/>
                <w:sz w:val="27"/>
                <w:szCs w:val="27"/>
              </w:rPr>
              <w:t>14976</w:t>
            </w:r>
            <w:r w:rsidR="00892A97" w:rsidRPr="000E421D">
              <w:rPr>
                <w:color w:val="000000" w:themeColor="text1"/>
                <w:sz w:val="27"/>
                <w:szCs w:val="27"/>
              </w:rPr>
              <w:t>,00</w:t>
            </w:r>
          </w:p>
        </w:tc>
      </w:tr>
      <w:tr w:rsidR="00B90077" w:rsidRPr="000E421D" w:rsidTr="00506F4B">
        <w:trPr>
          <w:cantSplit/>
        </w:trPr>
        <w:tc>
          <w:tcPr>
            <w:tcW w:w="9584" w:type="dxa"/>
            <w:gridSpan w:val="6"/>
            <w:tcBorders>
              <w:top w:val="single" w:sz="4" w:space="0" w:color="auto"/>
              <w:left w:val="single" w:sz="6" w:space="0" w:color="000000"/>
              <w:bottom w:val="single" w:sz="4" w:space="0" w:color="auto"/>
              <w:right w:val="single" w:sz="6" w:space="0" w:color="000000"/>
            </w:tcBorders>
          </w:tcPr>
          <w:p w:rsidR="00B90077" w:rsidRPr="000E421D" w:rsidRDefault="00B90077" w:rsidP="00B90077">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Должности в соответствии с профессиональным стандартом, утвержденным приказом </w:t>
            </w:r>
            <w:r w:rsidRPr="000021D5">
              <w:rPr>
                <w:color w:val="000000" w:themeColor="text1"/>
                <w:sz w:val="27"/>
                <w:szCs w:val="27"/>
              </w:rPr>
              <w:t xml:space="preserve">Министерства труда и социальной защиты РФ </w:t>
            </w:r>
            <w:r w:rsidR="00253150" w:rsidRPr="00253150">
              <w:rPr>
                <w:color w:val="000000" w:themeColor="text1"/>
                <w:sz w:val="27"/>
                <w:szCs w:val="27"/>
              </w:rPr>
              <w:t xml:space="preserve">от 14 сентября 2022 г. </w:t>
            </w:r>
            <w:r w:rsidR="00253150">
              <w:rPr>
                <w:color w:val="000000" w:themeColor="text1"/>
                <w:sz w:val="27"/>
                <w:szCs w:val="27"/>
              </w:rPr>
              <w:t>№ 525н «</w:t>
            </w:r>
            <w:r w:rsidR="00253150" w:rsidRPr="00253150">
              <w:rPr>
                <w:color w:val="000000" w:themeColor="text1"/>
                <w:sz w:val="27"/>
                <w:szCs w:val="27"/>
              </w:rPr>
              <w:t>Об утвержден</w:t>
            </w:r>
            <w:r w:rsidR="00253150">
              <w:rPr>
                <w:color w:val="000000" w:themeColor="text1"/>
                <w:sz w:val="27"/>
                <w:szCs w:val="27"/>
              </w:rPr>
              <w:t>ии профессионального стандарта «</w:t>
            </w:r>
            <w:r w:rsidR="00253150" w:rsidRPr="00253150">
              <w:rPr>
                <w:color w:val="000000" w:themeColor="text1"/>
                <w:sz w:val="27"/>
                <w:szCs w:val="27"/>
              </w:rPr>
              <w:t xml:space="preserve">Специалист по защите информации в </w:t>
            </w:r>
            <w:r w:rsidR="00253150">
              <w:rPr>
                <w:color w:val="000000" w:themeColor="text1"/>
                <w:sz w:val="27"/>
                <w:szCs w:val="27"/>
              </w:rPr>
              <w:t>автоматизированных системах»</w:t>
            </w:r>
          </w:p>
          <w:p w:rsidR="00B90077" w:rsidRPr="000E421D" w:rsidRDefault="00B90077" w:rsidP="00B90077">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Минимальный размер должностного оклада - </w:t>
            </w:r>
            <w:r>
              <w:rPr>
                <w:color w:val="000000" w:themeColor="text1"/>
                <w:sz w:val="27"/>
                <w:szCs w:val="27"/>
              </w:rPr>
              <w:t>9302</w:t>
            </w:r>
            <w:r w:rsidRPr="000E421D">
              <w:rPr>
                <w:color w:val="000000" w:themeColor="text1"/>
                <w:sz w:val="27"/>
                <w:szCs w:val="27"/>
              </w:rPr>
              <w:t xml:space="preserve"> руб.</w:t>
            </w:r>
          </w:p>
        </w:tc>
      </w:tr>
      <w:tr w:rsidR="00B90077" w:rsidRPr="000E421D" w:rsidTr="00745F41">
        <w:trPr>
          <w:cantSplit/>
        </w:trPr>
        <w:tc>
          <w:tcPr>
            <w:tcW w:w="1363" w:type="dxa"/>
            <w:tcBorders>
              <w:top w:val="single" w:sz="4" w:space="0" w:color="auto"/>
              <w:left w:val="single" w:sz="6" w:space="0" w:color="000000"/>
              <w:bottom w:val="single" w:sz="4" w:space="0" w:color="auto"/>
            </w:tcBorders>
          </w:tcPr>
          <w:p w:rsidR="00B90077" w:rsidRPr="000E421D" w:rsidRDefault="00B90077" w:rsidP="00B90077">
            <w:pPr>
              <w:jc w:val="center"/>
              <w:rPr>
                <w:color w:val="000000" w:themeColor="text1"/>
                <w:sz w:val="27"/>
                <w:szCs w:val="27"/>
              </w:rPr>
            </w:pPr>
            <w:r w:rsidRPr="000E421D">
              <w:rPr>
                <w:color w:val="000000" w:themeColor="text1"/>
                <w:sz w:val="27"/>
                <w:szCs w:val="27"/>
              </w:rPr>
              <w:t>6</w:t>
            </w:r>
          </w:p>
        </w:tc>
        <w:tc>
          <w:tcPr>
            <w:tcW w:w="4323" w:type="dxa"/>
            <w:gridSpan w:val="2"/>
            <w:tcBorders>
              <w:top w:val="single" w:sz="4" w:space="0" w:color="auto"/>
              <w:left w:val="single" w:sz="6" w:space="0" w:color="000000"/>
              <w:bottom w:val="single" w:sz="4" w:space="0" w:color="auto"/>
            </w:tcBorders>
          </w:tcPr>
          <w:p w:rsidR="00B90077" w:rsidRPr="000E421D" w:rsidRDefault="00B90077" w:rsidP="00B90077">
            <w:pPr>
              <w:jc w:val="center"/>
              <w:rPr>
                <w:color w:val="000000" w:themeColor="text1"/>
                <w:sz w:val="27"/>
                <w:szCs w:val="27"/>
              </w:rPr>
            </w:pPr>
            <w:r w:rsidRPr="000E421D">
              <w:rPr>
                <w:color w:val="000000" w:themeColor="text1"/>
                <w:sz w:val="27"/>
                <w:szCs w:val="27"/>
              </w:rPr>
              <w:t xml:space="preserve">Специалист по </w:t>
            </w:r>
            <w:r>
              <w:rPr>
                <w:color w:val="000000" w:themeColor="text1"/>
                <w:sz w:val="27"/>
                <w:szCs w:val="27"/>
              </w:rPr>
              <w:t>технической защите информации</w:t>
            </w:r>
          </w:p>
        </w:tc>
        <w:tc>
          <w:tcPr>
            <w:tcW w:w="2038" w:type="dxa"/>
            <w:tcBorders>
              <w:top w:val="single" w:sz="4" w:space="0" w:color="auto"/>
              <w:left w:val="single" w:sz="6" w:space="0" w:color="000000"/>
              <w:bottom w:val="single" w:sz="4" w:space="0" w:color="auto"/>
            </w:tcBorders>
          </w:tcPr>
          <w:p w:rsidR="00B90077" w:rsidRPr="000E421D" w:rsidRDefault="00671314" w:rsidP="00671314">
            <w:pPr>
              <w:jc w:val="center"/>
              <w:rPr>
                <w:color w:val="000000" w:themeColor="text1"/>
                <w:sz w:val="27"/>
                <w:szCs w:val="27"/>
              </w:rPr>
            </w:pPr>
            <w:r>
              <w:rPr>
                <w:color w:val="000000" w:themeColor="text1"/>
                <w:sz w:val="27"/>
                <w:szCs w:val="27"/>
              </w:rPr>
              <w:t>1,897</w:t>
            </w:r>
          </w:p>
        </w:tc>
        <w:tc>
          <w:tcPr>
            <w:tcW w:w="1860" w:type="dxa"/>
            <w:gridSpan w:val="2"/>
            <w:tcBorders>
              <w:top w:val="single" w:sz="4" w:space="0" w:color="auto"/>
              <w:left w:val="single" w:sz="6" w:space="0" w:color="000000"/>
              <w:bottom w:val="single" w:sz="4" w:space="0" w:color="auto"/>
              <w:right w:val="single" w:sz="6" w:space="0" w:color="000000"/>
            </w:tcBorders>
          </w:tcPr>
          <w:p w:rsidR="00B90077" w:rsidRPr="000E421D" w:rsidRDefault="00671314" w:rsidP="00B90077">
            <w:pPr>
              <w:jc w:val="center"/>
              <w:rPr>
                <w:color w:val="000000" w:themeColor="text1"/>
                <w:sz w:val="27"/>
                <w:szCs w:val="27"/>
              </w:rPr>
            </w:pPr>
            <w:r>
              <w:rPr>
                <w:color w:val="000000" w:themeColor="text1"/>
                <w:sz w:val="27"/>
                <w:szCs w:val="27"/>
              </w:rPr>
              <w:t>17646</w:t>
            </w:r>
            <w:r w:rsidR="00B90077">
              <w:rPr>
                <w:color w:val="000000" w:themeColor="text1"/>
                <w:sz w:val="27"/>
                <w:szCs w:val="27"/>
              </w:rPr>
              <w:t>,00</w:t>
            </w:r>
          </w:p>
        </w:tc>
      </w:tr>
    </w:tbl>
    <w:p w:rsidR="00892A97" w:rsidRPr="000E421D" w:rsidRDefault="00892A97" w:rsidP="00892A97">
      <w:pPr>
        <w:ind w:firstLine="709"/>
        <w:rPr>
          <w:bCs/>
          <w:color w:val="000000" w:themeColor="text1"/>
          <w:sz w:val="27"/>
          <w:szCs w:val="27"/>
        </w:rPr>
      </w:pPr>
    </w:p>
    <w:tbl>
      <w:tblPr>
        <w:tblW w:w="9482" w:type="dxa"/>
        <w:tblInd w:w="8" w:type="dxa"/>
        <w:tblLayout w:type="fixed"/>
        <w:tblCellMar>
          <w:left w:w="0" w:type="dxa"/>
          <w:right w:w="0" w:type="dxa"/>
        </w:tblCellMar>
        <w:tblLook w:val="0000" w:firstRow="0" w:lastRow="0" w:firstColumn="0" w:lastColumn="0" w:noHBand="0" w:noVBand="0"/>
      </w:tblPr>
      <w:tblGrid>
        <w:gridCol w:w="1544"/>
        <w:gridCol w:w="77"/>
        <w:gridCol w:w="1214"/>
        <w:gridCol w:w="1827"/>
        <w:gridCol w:w="1701"/>
        <w:gridCol w:w="1701"/>
        <w:gridCol w:w="1418"/>
      </w:tblGrid>
      <w:tr w:rsidR="000E421D" w:rsidRPr="000E421D" w:rsidTr="00D25574">
        <w:trPr>
          <w:cantSplit/>
          <w:trHeight w:val="840"/>
        </w:trPr>
        <w:tc>
          <w:tcPr>
            <w:tcW w:w="1621" w:type="dxa"/>
            <w:gridSpan w:val="2"/>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Квалификационные уровни</w:t>
            </w:r>
          </w:p>
        </w:tc>
        <w:tc>
          <w:tcPr>
            <w:tcW w:w="1214"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Квалификационные</w:t>
            </w:r>
            <w:r w:rsidRPr="000E421D">
              <w:rPr>
                <w:color w:val="000000" w:themeColor="text1"/>
                <w:sz w:val="27"/>
                <w:szCs w:val="27"/>
              </w:rPr>
              <w:br/>
              <w:t>разряды</w:t>
            </w:r>
          </w:p>
        </w:tc>
        <w:tc>
          <w:tcPr>
            <w:tcW w:w="1827"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Профессии, отнесенные к   </w:t>
            </w:r>
            <w:r w:rsidRPr="000E421D">
              <w:rPr>
                <w:color w:val="000000" w:themeColor="text1"/>
                <w:sz w:val="27"/>
                <w:szCs w:val="27"/>
              </w:rPr>
              <w:br/>
              <w:t>профессиональной квалификационной группе</w:t>
            </w:r>
          </w:p>
        </w:tc>
        <w:tc>
          <w:tcPr>
            <w:tcW w:w="1701"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Повышающий коэффициент в зависимости от занимаемой профессии</w:t>
            </w:r>
          </w:p>
        </w:tc>
        <w:tc>
          <w:tcPr>
            <w:tcW w:w="1701" w:type="dxa"/>
            <w:tcBorders>
              <w:top w:val="single" w:sz="6" w:space="0" w:color="000000"/>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Повышающий </w:t>
            </w:r>
            <w:r w:rsidRPr="000E421D">
              <w:rPr>
                <w:color w:val="000000" w:themeColor="text1"/>
                <w:sz w:val="27"/>
                <w:szCs w:val="27"/>
              </w:rPr>
              <w:br/>
              <w:t>коэффициент</w:t>
            </w:r>
            <w:r w:rsidRPr="000E421D">
              <w:rPr>
                <w:color w:val="000000" w:themeColor="text1"/>
                <w:sz w:val="27"/>
                <w:szCs w:val="27"/>
              </w:rPr>
              <w:br/>
              <w:t xml:space="preserve">специфики </w:t>
            </w:r>
            <w:r w:rsidRPr="000E421D">
              <w:rPr>
                <w:color w:val="000000" w:themeColor="text1"/>
                <w:sz w:val="27"/>
                <w:szCs w:val="27"/>
              </w:rPr>
              <w:br/>
              <w:t>учреждения</w:t>
            </w:r>
          </w:p>
        </w:tc>
        <w:tc>
          <w:tcPr>
            <w:tcW w:w="1418" w:type="dxa"/>
            <w:tcBorders>
              <w:top w:val="single" w:sz="6" w:space="0" w:color="000000"/>
              <w:left w:val="single" w:sz="6" w:space="0" w:color="000000"/>
              <w:bottom w:val="single" w:sz="6" w:space="0" w:color="000000"/>
              <w:righ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Ставка заработной</w:t>
            </w:r>
            <w:r w:rsidRPr="000E421D">
              <w:rPr>
                <w:color w:val="000000" w:themeColor="text1"/>
                <w:sz w:val="27"/>
                <w:szCs w:val="27"/>
                <w:lang w:val="en-US"/>
              </w:rPr>
              <w:t xml:space="preserve"> </w:t>
            </w:r>
            <w:r w:rsidRPr="000E421D">
              <w:rPr>
                <w:color w:val="000000" w:themeColor="text1"/>
                <w:sz w:val="27"/>
                <w:szCs w:val="27"/>
              </w:rPr>
              <w:t>платы</w:t>
            </w:r>
          </w:p>
        </w:tc>
      </w:tr>
      <w:tr w:rsidR="000E421D" w:rsidRPr="000E421D" w:rsidTr="00D25574">
        <w:trPr>
          <w:cantSplit/>
          <w:trHeight w:val="360"/>
        </w:trPr>
        <w:tc>
          <w:tcPr>
            <w:tcW w:w="9482" w:type="dxa"/>
            <w:gridSpan w:val="7"/>
            <w:tcBorders>
              <w:left w:val="single" w:sz="6" w:space="0" w:color="000000"/>
              <w:bottom w:val="single" w:sz="6" w:space="0" w:color="000000"/>
              <w:right w:val="single" w:sz="6" w:space="0" w:color="000000"/>
            </w:tcBorders>
          </w:tcPr>
          <w:p w:rsidR="00892A97" w:rsidRPr="000E421D" w:rsidRDefault="00892A97" w:rsidP="00D31A72">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ПКГ </w:t>
            </w:r>
            <w:r w:rsidR="00D31A72">
              <w:rPr>
                <w:color w:val="000000" w:themeColor="text1"/>
                <w:sz w:val="27"/>
                <w:szCs w:val="27"/>
              </w:rPr>
              <w:t>«</w:t>
            </w:r>
            <w:r w:rsidRPr="000E421D">
              <w:rPr>
                <w:color w:val="000000" w:themeColor="text1"/>
                <w:sz w:val="27"/>
                <w:szCs w:val="27"/>
              </w:rPr>
              <w:t xml:space="preserve">Общеотраслевые профессии рабочих первого </w:t>
            </w:r>
            <w:proofErr w:type="gramStart"/>
            <w:r w:rsidRPr="000E421D">
              <w:rPr>
                <w:color w:val="000000" w:themeColor="text1"/>
                <w:sz w:val="27"/>
                <w:szCs w:val="27"/>
              </w:rPr>
              <w:t>уровня</w:t>
            </w:r>
            <w:r w:rsidR="00D31A72">
              <w:rPr>
                <w:color w:val="000000" w:themeColor="text1"/>
                <w:sz w:val="27"/>
                <w:szCs w:val="27"/>
              </w:rPr>
              <w:t>»</w:t>
            </w:r>
            <w:r w:rsidRPr="000E421D">
              <w:rPr>
                <w:color w:val="000000" w:themeColor="text1"/>
                <w:sz w:val="27"/>
                <w:szCs w:val="27"/>
              </w:rPr>
              <w:br/>
              <w:t>Размер</w:t>
            </w:r>
            <w:proofErr w:type="gramEnd"/>
            <w:r w:rsidRPr="000E421D">
              <w:rPr>
                <w:color w:val="000000" w:themeColor="text1"/>
                <w:sz w:val="27"/>
                <w:szCs w:val="27"/>
              </w:rPr>
              <w:t xml:space="preserve"> минимальной ставки заработной платы - </w:t>
            </w:r>
            <w:r w:rsidR="00983506">
              <w:rPr>
                <w:color w:val="000000" w:themeColor="text1"/>
                <w:sz w:val="27"/>
                <w:szCs w:val="27"/>
              </w:rPr>
              <w:t>5708</w:t>
            </w:r>
            <w:r w:rsidRPr="000E421D">
              <w:rPr>
                <w:color w:val="000000" w:themeColor="text1"/>
                <w:sz w:val="27"/>
                <w:szCs w:val="27"/>
              </w:rPr>
              <w:t xml:space="preserve"> рублей</w:t>
            </w:r>
          </w:p>
        </w:tc>
      </w:tr>
      <w:tr w:rsidR="000E421D" w:rsidRPr="000E421D" w:rsidTr="00D25574">
        <w:trPr>
          <w:cantSplit/>
          <w:trHeight w:hRule="exact" w:val="997"/>
        </w:trPr>
        <w:tc>
          <w:tcPr>
            <w:tcW w:w="1621" w:type="dxa"/>
            <w:gridSpan w:val="2"/>
            <w:vMerge w:val="restart"/>
            <w:tcBorders>
              <w:left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w:t>
            </w:r>
          </w:p>
        </w:tc>
        <w:tc>
          <w:tcPr>
            <w:tcW w:w="1214"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2</w:t>
            </w:r>
          </w:p>
        </w:tc>
        <w:tc>
          <w:tcPr>
            <w:tcW w:w="1827"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уборщик служебных</w:t>
            </w:r>
            <w:r w:rsidRPr="000E421D">
              <w:rPr>
                <w:color w:val="000000" w:themeColor="text1"/>
                <w:sz w:val="27"/>
                <w:szCs w:val="27"/>
              </w:rPr>
              <w:br/>
              <w:t xml:space="preserve">помещений </w:t>
            </w:r>
          </w:p>
        </w:tc>
        <w:tc>
          <w:tcPr>
            <w:tcW w:w="1701" w:type="dxa"/>
            <w:tcBorders>
              <w:left w:val="single" w:sz="6" w:space="0" w:color="000000"/>
              <w:bottom w:val="single" w:sz="6" w:space="0" w:color="000000"/>
            </w:tcBorders>
          </w:tcPr>
          <w:p w:rsidR="00892A97" w:rsidRPr="000E421D" w:rsidRDefault="006A4323" w:rsidP="00FD5BCA">
            <w:pPr>
              <w:overflowPunct w:val="0"/>
              <w:autoSpaceDE w:val="0"/>
              <w:autoSpaceDN w:val="0"/>
              <w:adjustRightInd w:val="0"/>
              <w:jc w:val="center"/>
              <w:textAlignment w:val="baseline"/>
              <w:rPr>
                <w:color w:val="000000" w:themeColor="text1"/>
                <w:sz w:val="27"/>
                <w:szCs w:val="27"/>
              </w:rPr>
            </w:pPr>
            <w:r>
              <w:rPr>
                <w:color w:val="000000" w:themeColor="text1"/>
                <w:sz w:val="27"/>
                <w:szCs w:val="27"/>
              </w:rPr>
              <w:t>1,0</w:t>
            </w:r>
            <w:r w:rsidR="00FD5BCA">
              <w:rPr>
                <w:color w:val="000000" w:themeColor="text1"/>
                <w:sz w:val="27"/>
                <w:szCs w:val="27"/>
              </w:rPr>
              <w:t>4</w:t>
            </w:r>
          </w:p>
        </w:tc>
        <w:tc>
          <w:tcPr>
            <w:tcW w:w="1701" w:type="dxa"/>
            <w:tcBorders>
              <w:left w:val="single" w:sz="6" w:space="0" w:color="000000"/>
              <w:bottom w:val="single" w:sz="6" w:space="0" w:color="000000"/>
            </w:tcBorders>
          </w:tcPr>
          <w:p w:rsidR="00892A97" w:rsidRPr="000E421D" w:rsidRDefault="00FD5BCA" w:rsidP="00745F41">
            <w:pPr>
              <w:overflowPunct w:val="0"/>
              <w:autoSpaceDE w:val="0"/>
              <w:autoSpaceDN w:val="0"/>
              <w:adjustRightInd w:val="0"/>
              <w:jc w:val="center"/>
              <w:textAlignment w:val="baseline"/>
              <w:rPr>
                <w:color w:val="000000" w:themeColor="text1"/>
                <w:sz w:val="27"/>
                <w:szCs w:val="27"/>
              </w:rPr>
            </w:pPr>
            <w:r>
              <w:rPr>
                <w:color w:val="000000" w:themeColor="text1"/>
                <w:sz w:val="27"/>
                <w:szCs w:val="27"/>
              </w:rPr>
              <w:t>1,0385</w:t>
            </w:r>
          </w:p>
        </w:tc>
        <w:tc>
          <w:tcPr>
            <w:tcW w:w="1418" w:type="dxa"/>
            <w:tcBorders>
              <w:left w:val="single" w:sz="6" w:space="0" w:color="000000"/>
              <w:bottom w:val="single" w:sz="6" w:space="0" w:color="000000"/>
              <w:right w:val="single" w:sz="6" w:space="0" w:color="000000"/>
            </w:tcBorders>
          </w:tcPr>
          <w:p w:rsidR="00892A97" w:rsidRPr="000E421D" w:rsidRDefault="007101B4" w:rsidP="00194425">
            <w:pPr>
              <w:overflowPunct w:val="0"/>
              <w:autoSpaceDE w:val="0"/>
              <w:autoSpaceDN w:val="0"/>
              <w:adjustRightInd w:val="0"/>
              <w:jc w:val="center"/>
              <w:textAlignment w:val="baseline"/>
              <w:rPr>
                <w:color w:val="000000" w:themeColor="text1"/>
                <w:sz w:val="27"/>
                <w:szCs w:val="27"/>
              </w:rPr>
            </w:pPr>
            <w:r>
              <w:rPr>
                <w:color w:val="000000" w:themeColor="text1"/>
                <w:sz w:val="27"/>
                <w:szCs w:val="27"/>
              </w:rPr>
              <w:t>6165</w:t>
            </w:r>
            <w:r w:rsidR="00892A97" w:rsidRPr="000E421D">
              <w:rPr>
                <w:color w:val="000000" w:themeColor="text1"/>
                <w:sz w:val="27"/>
                <w:szCs w:val="27"/>
              </w:rPr>
              <w:t>,00</w:t>
            </w:r>
          </w:p>
        </w:tc>
      </w:tr>
      <w:tr w:rsidR="000E421D" w:rsidRPr="000E421D" w:rsidTr="00D25574">
        <w:trPr>
          <w:cantSplit/>
          <w:trHeight w:hRule="exact" w:val="1544"/>
        </w:trPr>
        <w:tc>
          <w:tcPr>
            <w:tcW w:w="1621" w:type="dxa"/>
            <w:gridSpan w:val="2"/>
            <w:vMerge/>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p>
        </w:tc>
        <w:tc>
          <w:tcPr>
            <w:tcW w:w="1214"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3</w:t>
            </w:r>
          </w:p>
        </w:tc>
        <w:tc>
          <w:tcPr>
            <w:tcW w:w="1827"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рабочий по комплексному обслуживанию и ремонту зданий</w:t>
            </w:r>
          </w:p>
        </w:tc>
        <w:tc>
          <w:tcPr>
            <w:tcW w:w="1701" w:type="dxa"/>
            <w:tcBorders>
              <w:left w:val="single" w:sz="6" w:space="0" w:color="000000"/>
              <w:bottom w:val="single" w:sz="6" w:space="0" w:color="000000"/>
            </w:tcBorders>
          </w:tcPr>
          <w:p w:rsidR="00892A97" w:rsidRPr="000E421D" w:rsidRDefault="00FD5BCA" w:rsidP="00745F41">
            <w:pPr>
              <w:overflowPunct w:val="0"/>
              <w:autoSpaceDE w:val="0"/>
              <w:autoSpaceDN w:val="0"/>
              <w:adjustRightInd w:val="0"/>
              <w:jc w:val="center"/>
              <w:textAlignment w:val="baseline"/>
              <w:rPr>
                <w:color w:val="000000" w:themeColor="text1"/>
                <w:sz w:val="27"/>
                <w:szCs w:val="27"/>
              </w:rPr>
            </w:pPr>
            <w:r>
              <w:rPr>
                <w:color w:val="000000" w:themeColor="text1"/>
                <w:sz w:val="27"/>
                <w:szCs w:val="27"/>
              </w:rPr>
              <w:t>1,09</w:t>
            </w:r>
          </w:p>
        </w:tc>
        <w:tc>
          <w:tcPr>
            <w:tcW w:w="1701" w:type="dxa"/>
            <w:tcBorders>
              <w:left w:val="single" w:sz="6" w:space="0" w:color="000000"/>
              <w:bottom w:val="single" w:sz="6" w:space="0" w:color="000000"/>
            </w:tcBorders>
          </w:tcPr>
          <w:p w:rsidR="00892A97" w:rsidRPr="000E421D" w:rsidRDefault="00892A97" w:rsidP="00745F41">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w:t>
            </w:r>
          </w:p>
        </w:tc>
        <w:tc>
          <w:tcPr>
            <w:tcW w:w="1418" w:type="dxa"/>
            <w:tcBorders>
              <w:left w:val="single" w:sz="6" w:space="0" w:color="000000"/>
              <w:bottom w:val="single" w:sz="6" w:space="0" w:color="000000"/>
              <w:right w:val="single" w:sz="6" w:space="0" w:color="000000"/>
            </w:tcBorders>
          </w:tcPr>
          <w:p w:rsidR="00892A97" w:rsidRPr="000E421D" w:rsidRDefault="007101B4" w:rsidP="00194425">
            <w:pPr>
              <w:overflowPunct w:val="0"/>
              <w:autoSpaceDE w:val="0"/>
              <w:autoSpaceDN w:val="0"/>
              <w:adjustRightInd w:val="0"/>
              <w:jc w:val="center"/>
              <w:textAlignment w:val="baseline"/>
              <w:rPr>
                <w:color w:val="000000" w:themeColor="text1"/>
                <w:sz w:val="27"/>
                <w:szCs w:val="27"/>
              </w:rPr>
            </w:pPr>
            <w:r>
              <w:rPr>
                <w:color w:val="000000" w:themeColor="text1"/>
                <w:sz w:val="27"/>
                <w:szCs w:val="27"/>
              </w:rPr>
              <w:t>6222</w:t>
            </w:r>
            <w:r w:rsidR="00892A97" w:rsidRPr="000E421D">
              <w:rPr>
                <w:color w:val="000000" w:themeColor="text1"/>
                <w:sz w:val="27"/>
                <w:szCs w:val="27"/>
              </w:rPr>
              <w:t>,00</w:t>
            </w:r>
          </w:p>
        </w:tc>
      </w:tr>
      <w:tr w:rsidR="000E421D" w:rsidRPr="000E421D" w:rsidTr="00D25574">
        <w:trPr>
          <w:cantSplit/>
          <w:trHeight w:val="360"/>
        </w:trPr>
        <w:tc>
          <w:tcPr>
            <w:tcW w:w="9482" w:type="dxa"/>
            <w:gridSpan w:val="7"/>
            <w:tcBorders>
              <w:left w:val="single" w:sz="6" w:space="0" w:color="000000"/>
              <w:bottom w:val="single" w:sz="6" w:space="0" w:color="000000"/>
              <w:right w:val="single" w:sz="6" w:space="0" w:color="000000"/>
            </w:tcBorders>
          </w:tcPr>
          <w:p w:rsidR="00892A97" w:rsidRPr="000E421D" w:rsidRDefault="00892A97" w:rsidP="00983506">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ПКГ "Общеотраслевые профессии рабочих второго уровня"</w:t>
            </w:r>
            <w:r w:rsidRPr="000E421D">
              <w:rPr>
                <w:color w:val="000000" w:themeColor="text1"/>
                <w:sz w:val="27"/>
                <w:szCs w:val="27"/>
              </w:rPr>
              <w:br/>
              <w:t xml:space="preserve">Размер минимальной ставки заработной платы - </w:t>
            </w:r>
            <w:r w:rsidR="00983506">
              <w:rPr>
                <w:color w:val="000000" w:themeColor="text1"/>
                <w:sz w:val="27"/>
                <w:szCs w:val="27"/>
              </w:rPr>
              <w:t>6474</w:t>
            </w:r>
            <w:r w:rsidRPr="000E421D">
              <w:rPr>
                <w:color w:val="000000" w:themeColor="text1"/>
                <w:sz w:val="27"/>
                <w:szCs w:val="27"/>
              </w:rPr>
              <w:t xml:space="preserve"> рублей</w:t>
            </w:r>
          </w:p>
        </w:tc>
      </w:tr>
      <w:tr w:rsidR="00805DB9" w:rsidRPr="000E421D" w:rsidTr="00D25574">
        <w:trPr>
          <w:cantSplit/>
          <w:trHeight w:hRule="exact" w:val="1597"/>
        </w:trPr>
        <w:tc>
          <w:tcPr>
            <w:tcW w:w="1544" w:type="dxa"/>
            <w:tcBorders>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 xml:space="preserve">1 </w:t>
            </w:r>
          </w:p>
        </w:tc>
        <w:tc>
          <w:tcPr>
            <w:tcW w:w="1291" w:type="dxa"/>
            <w:gridSpan w:val="2"/>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Pr>
                <w:color w:val="000000" w:themeColor="text1"/>
                <w:sz w:val="27"/>
                <w:szCs w:val="27"/>
                <w:lang w:eastAsia="ru-RU"/>
              </w:rPr>
              <w:t>2</w:t>
            </w:r>
          </w:p>
        </w:tc>
        <w:tc>
          <w:tcPr>
            <w:tcW w:w="1827" w:type="dxa"/>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Pr>
                <w:color w:val="000000" w:themeColor="text1"/>
                <w:sz w:val="27"/>
                <w:szCs w:val="27"/>
                <w:lang w:eastAsia="ru-RU"/>
              </w:rPr>
              <w:t>электромонтер</w:t>
            </w:r>
            <w:r w:rsidRPr="000E421D">
              <w:rPr>
                <w:color w:val="000000" w:themeColor="text1"/>
                <w:sz w:val="27"/>
                <w:szCs w:val="27"/>
                <w:lang w:eastAsia="ru-RU"/>
              </w:rPr>
              <w:t xml:space="preserve"> по ремонту </w:t>
            </w:r>
            <w:r w:rsidR="00E63D8E">
              <w:rPr>
                <w:color w:val="000000" w:themeColor="text1"/>
                <w:sz w:val="27"/>
                <w:szCs w:val="27"/>
                <w:lang w:eastAsia="ru-RU"/>
              </w:rPr>
              <w:t xml:space="preserve">и обслуживанию </w:t>
            </w:r>
            <w:r w:rsidRPr="000E421D">
              <w:rPr>
                <w:color w:val="000000" w:themeColor="text1"/>
                <w:sz w:val="27"/>
                <w:szCs w:val="27"/>
                <w:lang w:eastAsia="ru-RU"/>
              </w:rPr>
              <w:t>электрооборудования</w:t>
            </w:r>
          </w:p>
        </w:tc>
        <w:tc>
          <w:tcPr>
            <w:tcW w:w="1701" w:type="dxa"/>
            <w:tcBorders>
              <w:left w:val="single" w:sz="6" w:space="0" w:color="000000"/>
              <w:bottom w:val="single" w:sz="6" w:space="0" w:color="000000"/>
            </w:tcBorders>
          </w:tcPr>
          <w:p w:rsidR="00805DB9" w:rsidRPr="000E421D" w:rsidRDefault="00FD5BCA" w:rsidP="00805DB9">
            <w:pPr>
              <w:overflowPunct w:val="0"/>
              <w:autoSpaceDE w:val="0"/>
              <w:autoSpaceDN w:val="0"/>
              <w:adjustRightInd w:val="0"/>
              <w:jc w:val="center"/>
              <w:textAlignment w:val="baseline"/>
              <w:rPr>
                <w:color w:val="000000" w:themeColor="text1"/>
                <w:sz w:val="27"/>
                <w:szCs w:val="27"/>
                <w:lang w:eastAsia="ru-RU"/>
              </w:rPr>
            </w:pPr>
            <w:r>
              <w:rPr>
                <w:color w:val="000000" w:themeColor="text1"/>
                <w:sz w:val="27"/>
                <w:szCs w:val="27"/>
                <w:lang w:eastAsia="ru-RU"/>
              </w:rPr>
              <w:t>-</w:t>
            </w:r>
          </w:p>
        </w:tc>
        <w:tc>
          <w:tcPr>
            <w:tcW w:w="1701" w:type="dxa"/>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w:t>
            </w:r>
          </w:p>
        </w:tc>
        <w:tc>
          <w:tcPr>
            <w:tcW w:w="1418" w:type="dxa"/>
            <w:tcBorders>
              <w:left w:val="single" w:sz="6" w:space="0" w:color="000000"/>
              <w:bottom w:val="single" w:sz="6" w:space="0" w:color="000000"/>
              <w:right w:val="single" w:sz="6" w:space="0" w:color="000000"/>
            </w:tcBorders>
          </w:tcPr>
          <w:p w:rsidR="00805DB9" w:rsidRPr="000E421D" w:rsidRDefault="00560856" w:rsidP="00805DB9">
            <w:pPr>
              <w:overflowPunct w:val="0"/>
              <w:autoSpaceDE w:val="0"/>
              <w:autoSpaceDN w:val="0"/>
              <w:adjustRightInd w:val="0"/>
              <w:jc w:val="center"/>
              <w:textAlignment w:val="baseline"/>
              <w:rPr>
                <w:color w:val="000000" w:themeColor="text1"/>
                <w:sz w:val="27"/>
                <w:szCs w:val="27"/>
                <w:lang w:eastAsia="ru-RU"/>
              </w:rPr>
            </w:pPr>
            <w:r>
              <w:rPr>
                <w:color w:val="000000" w:themeColor="text1"/>
                <w:sz w:val="27"/>
                <w:szCs w:val="27"/>
                <w:lang w:eastAsia="ru-RU"/>
              </w:rPr>
              <w:t>6474</w:t>
            </w:r>
            <w:r w:rsidR="00805DB9" w:rsidRPr="000E421D">
              <w:rPr>
                <w:color w:val="000000" w:themeColor="text1"/>
                <w:sz w:val="27"/>
                <w:szCs w:val="27"/>
                <w:lang w:eastAsia="ru-RU"/>
              </w:rPr>
              <w:t>,00</w:t>
            </w:r>
          </w:p>
        </w:tc>
      </w:tr>
      <w:tr w:rsidR="00805DB9" w:rsidRPr="000E421D" w:rsidTr="00D25574">
        <w:trPr>
          <w:cantSplit/>
          <w:trHeight w:hRule="exact" w:val="352"/>
        </w:trPr>
        <w:tc>
          <w:tcPr>
            <w:tcW w:w="1544" w:type="dxa"/>
            <w:tcBorders>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rPr>
            </w:pPr>
          </w:p>
        </w:tc>
        <w:tc>
          <w:tcPr>
            <w:tcW w:w="1291" w:type="dxa"/>
            <w:gridSpan w:val="2"/>
            <w:tcBorders>
              <w:top w:val="single" w:sz="6" w:space="0" w:color="000000"/>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4</w:t>
            </w:r>
          </w:p>
        </w:tc>
        <w:tc>
          <w:tcPr>
            <w:tcW w:w="1827" w:type="dxa"/>
            <w:tcBorders>
              <w:top w:val="single" w:sz="6" w:space="0" w:color="000000"/>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пожарный</w:t>
            </w:r>
          </w:p>
        </w:tc>
        <w:tc>
          <w:tcPr>
            <w:tcW w:w="1701" w:type="dxa"/>
            <w:tcBorders>
              <w:top w:val="single" w:sz="6" w:space="0" w:color="000000"/>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1,0</w:t>
            </w:r>
          </w:p>
        </w:tc>
        <w:tc>
          <w:tcPr>
            <w:tcW w:w="1701" w:type="dxa"/>
            <w:tcBorders>
              <w:top w:val="single" w:sz="6" w:space="0" w:color="000000"/>
              <w:left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lang w:eastAsia="ru-RU"/>
              </w:rPr>
            </w:pPr>
            <w:r w:rsidRPr="000E421D">
              <w:rPr>
                <w:color w:val="000000" w:themeColor="text1"/>
                <w:sz w:val="27"/>
                <w:szCs w:val="27"/>
                <w:lang w:eastAsia="ru-RU"/>
              </w:rPr>
              <w:t>1,7231</w:t>
            </w:r>
          </w:p>
        </w:tc>
        <w:tc>
          <w:tcPr>
            <w:tcW w:w="1418" w:type="dxa"/>
            <w:tcBorders>
              <w:top w:val="single" w:sz="6" w:space="0" w:color="000000"/>
              <w:left w:val="single" w:sz="6" w:space="0" w:color="000000"/>
              <w:right w:val="single" w:sz="6" w:space="0" w:color="000000"/>
            </w:tcBorders>
          </w:tcPr>
          <w:p w:rsidR="00805DB9" w:rsidRPr="000E421D" w:rsidRDefault="007101B4" w:rsidP="00805DB9">
            <w:pPr>
              <w:overflowPunct w:val="0"/>
              <w:autoSpaceDE w:val="0"/>
              <w:autoSpaceDN w:val="0"/>
              <w:adjustRightInd w:val="0"/>
              <w:jc w:val="center"/>
              <w:textAlignment w:val="baseline"/>
              <w:rPr>
                <w:color w:val="000000" w:themeColor="text1"/>
                <w:sz w:val="27"/>
                <w:szCs w:val="27"/>
                <w:lang w:eastAsia="ru-RU"/>
              </w:rPr>
            </w:pPr>
            <w:r>
              <w:rPr>
                <w:color w:val="000000" w:themeColor="text1"/>
                <w:sz w:val="27"/>
                <w:szCs w:val="27"/>
                <w:lang w:eastAsia="ru-RU"/>
              </w:rPr>
              <w:t>11155</w:t>
            </w:r>
            <w:r w:rsidR="00805DB9" w:rsidRPr="000E421D">
              <w:rPr>
                <w:color w:val="000000" w:themeColor="text1"/>
                <w:sz w:val="27"/>
                <w:szCs w:val="27"/>
                <w:lang w:eastAsia="ru-RU"/>
              </w:rPr>
              <w:t>,00</w:t>
            </w:r>
          </w:p>
        </w:tc>
      </w:tr>
      <w:tr w:rsidR="00805DB9" w:rsidRPr="000E421D" w:rsidTr="00D25574">
        <w:trPr>
          <w:cantSplit/>
          <w:trHeight w:hRule="exact" w:val="641"/>
        </w:trPr>
        <w:tc>
          <w:tcPr>
            <w:tcW w:w="1544" w:type="dxa"/>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rPr>
            </w:pPr>
          </w:p>
        </w:tc>
        <w:tc>
          <w:tcPr>
            <w:tcW w:w="1291" w:type="dxa"/>
            <w:gridSpan w:val="2"/>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rPr>
            </w:pPr>
            <w:r>
              <w:rPr>
                <w:color w:val="000000" w:themeColor="text1"/>
                <w:sz w:val="27"/>
                <w:szCs w:val="27"/>
              </w:rPr>
              <w:t>5</w:t>
            </w:r>
          </w:p>
        </w:tc>
        <w:tc>
          <w:tcPr>
            <w:tcW w:w="1827" w:type="dxa"/>
            <w:tcBorders>
              <w:left w:val="single" w:sz="6" w:space="0" w:color="000000"/>
              <w:bottom w:val="single" w:sz="6" w:space="0" w:color="000000"/>
            </w:tcBorders>
          </w:tcPr>
          <w:p w:rsidR="00805DB9" w:rsidRPr="000E421D" w:rsidRDefault="00805DB9" w:rsidP="00805DB9">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водитель автомобиля</w:t>
            </w:r>
          </w:p>
        </w:tc>
        <w:tc>
          <w:tcPr>
            <w:tcW w:w="1701" w:type="dxa"/>
            <w:tcBorders>
              <w:left w:val="single" w:sz="6" w:space="0" w:color="000000"/>
              <w:bottom w:val="single" w:sz="6" w:space="0" w:color="000000"/>
            </w:tcBorders>
          </w:tcPr>
          <w:p w:rsidR="00805DB9" w:rsidRPr="000E421D" w:rsidRDefault="00194425" w:rsidP="00805DB9">
            <w:pPr>
              <w:overflowPunct w:val="0"/>
              <w:autoSpaceDE w:val="0"/>
              <w:autoSpaceDN w:val="0"/>
              <w:adjustRightInd w:val="0"/>
              <w:jc w:val="center"/>
              <w:textAlignment w:val="baseline"/>
              <w:rPr>
                <w:color w:val="000000" w:themeColor="text1"/>
                <w:sz w:val="27"/>
                <w:szCs w:val="27"/>
              </w:rPr>
            </w:pPr>
            <w:r w:rsidRPr="000E421D">
              <w:rPr>
                <w:color w:val="000000" w:themeColor="text1"/>
                <w:sz w:val="27"/>
                <w:szCs w:val="27"/>
              </w:rPr>
              <w:t>1,11</w:t>
            </w:r>
          </w:p>
        </w:tc>
        <w:tc>
          <w:tcPr>
            <w:tcW w:w="1701" w:type="dxa"/>
            <w:tcBorders>
              <w:left w:val="single" w:sz="6" w:space="0" w:color="000000"/>
              <w:bottom w:val="single" w:sz="6" w:space="0" w:color="000000"/>
            </w:tcBorders>
          </w:tcPr>
          <w:p w:rsidR="00805DB9" w:rsidRPr="000E421D" w:rsidRDefault="009D3463" w:rsidP="00805DB9">
            <w:pPr>
              <w:overflowPunct w:val="0"/>
              <w:autoSpaceDE w:val="0"/>
              <w:autoSpaceDN w:val="0"/>
              <w:adjustRightInd w:val="0"/>
              <w:jc w:val="center"/>
              <w:textAlignment w:val="baseline"/>
              <w:rPr>
                <w:color w:val="000000" w:themeColor="text1"/>
                <w:sz w:val="27"/>
                <w:szCs w:val="27"/>
              </w:rPr>
            </w:pPr>
            <w:r>
              <w:rPr>
                <w:color w:val="000000" w:themeColor="text1"/>
                <w:sz w:val="27"/>
                <w:szCs w:val="27"/>
              </w:rPr>
              <w:t>1,22998</w:t>
            </w:r>
          </w:p>
        </w:tc>
        <w:tc>
          <w:tcPr>
            <w:tcW w:w="1418" w:type="dxa"/>
            <w:tcBorders>
              <w:left w:val="single" w:sz="6" w:space="0" w:color="000000"/>
              <w:bottom w:val="single" w:sz="6" w:space="0" w:color="000000"/>
              <w:right w:val="single" w:sz="6" w:space="0" w:color="000000"/>
            </w:tcBorders>
          </w:tcPr>
          <w:p w:rsidR="00805DB9" w:rsidRPr="000E421D" w:rsidRDefault="007101B4" w:rsidP="00805DB9">
            <w:pPr>
              <w:overflowPunct w:val="0"/>
              <w:autoSpaceDE w:val="0"/>
              <w:autoSpaceDN w:val="0"/>
              <w:adjustRightInd w:val="0"/>
              <w:jc w:val="center"/>
              <w:textAlignment w:val="baseline"/>
              <w:rPr>
                <w:color w:val="000000" w:themeColor="text1"/>
                <w:sz w:val="27"/>
                <w:szCs w:val="27"/>
              </w:rPr>
            </w:pPr>
            <w:r>
              <w:rPr>
                <w:color w:val="000000" w:themeColor="text1"/>
                <w:sz w:val="27"/>
                <w:szCs w:val="27"/>
              </w:rPr>
              <w:t>8839</w:t>
            </w:r>
            <w:r w:rsidR="00805DB9" w:rsidRPr="000E421D">
              <w:rPr>
                <w:color w:val="000000" w:themeColor="text1"/>
                <w:sz w:val="27"/>
                <w:szCs w:val="27"/>
              </w:rPr>
              <w:t>,00</w:t>
            </w:r>
          </w:p>
        </w:tc>
      </w:tr>
    </w:tbl>
    <w:p w:rsidR="00892A97" w:rsidRPr="000E421D" w:rsidRDefault="00A605A5" w:rsidP="00892A97">
      <w:pPr>
        <w:spacing w:line="360" w:lineRule="auto"/>
        <w:jc w:val="right"/>
        <w:rPr>
          <w:color w:val="000000" w:themeColor="text1"/>
          <w:sz w:val="28"/>
          <w:szCs w:val="28"/>
        </w:rPr>
      </w:pPr>
      <w:r>
        <w:rPr>
          <w:color w:val="000000" w:themeColor="text1"/>
          <w:sz w:val="28"/>
          <w:szCs w:val="28"/>
        </w:rPr>
        <w:t>».</w:t>
      </w:r>
    </w:p>
    <w:p w:rsidR="00892A97" w:rsidRPr="000E421D" w:rsidRDefault="00892A97" w:rsidP="00892A97">
      <w:pPr>
        <w:tabs>
          <w:tab w:val="left" w:pos="0"/>
        </w:tabs>
        <w:spacing w:line="360" w:lineRule="auto"/>
        <w:ind w:firstLine="709"/>
        <w:jc w:val="both"/>
        <w:rPr>
          <w:color w:val="000000" w:themeColor="text1"/>
          <w:sz w:val="28"/>
          <w:szCs w:val="28"/>
        </w:rPr>
      </w:pPr>
      <w:r w:rsidRPr="000E421D">
        <w:rPr>
          <w:color w:val="000000" w:themeColor="text1"/>
          <w:sz w:val="28"/>
          <w:szCs w:val="28"/>
        </w:rPr>
        <w:t xml:space="preserve">3. Настоящее постановление вступает в силу с </w:t>
      </w:r>
      <w:r w:rsidR="009D3463">
        <w:rPr>
          <w:color w:val="000000" w:themeColor="text1"/>
          <w:sz w:val="28"/>
          <w:szCs w:val="28"/>
        </w:rPr>
        <w:t xml:space="preserve">момента подписания и распространяется на правоотношения возникшие с </w:t>
      </w:r>
      <w:r w:rsidR="00D479B2">
        <w:rPr>
          <w:color w:val="000000" w:themeColor="text1"/>
          <w:sz w:val="28"/>
          <w:szCs w:val="28"/>
        </w:rPr>
        <w:t>10</w:t>
      </w:r>
      <w:r w:rsidRPr="000E421D">
        <w:rPr>
          <w:color w:val="000000" w:themeColor="text1"/>
          <w:sz w:val="28"/>
          <w:szCs w:val="28"/>
        </w:rPr>
        <w:t xml:space="preserve"> </w:t>
      </w:r>
      <w:r w:rsidR="001D17A2">
        <w:rPr>
          <w:color w:val="000000" w:themeColor="text1"/>
          <w:sz w:val="28"/>
          <w:szCs w:val="28"/>
        </w:rPr>
        <w:t>марта</w:t>
      </w:r>
      <w:r w:rsidRPr="000E421D">
        <w:rPr>
          <w:color w:val="000000" w:themeColor="text1"/>
          <w:sz w:val="28"/>
          <w:szCs w:val="28"/>
        </w:rPr>
        <w:t xml:space="preserve"> 202</w:t>
      </w:r>
      <w:r w:rsidR="007101B4">
        <w:rPr>
          <w:color w:val="000000" w:themeColor="text1"/>
          <w:sz w:val="28"/>
          <w:szCs w:val="28"/>
        </w:rPr>
        <w:t>5</w:t>
      </w:r>
      <w:r w:rsidRPr="000E421D">
        <w:rPr>
          <w:color w:val="000000" w:themeColor="text1"/>
          <w:sz w:val="28"/>
          <w:szCs w:val="28"/>
        </w:rPr>
        <w:t xml:space="preserve"> года.</w:t>
      </w:r>
    </w:p>
    <w:p w:rsidR="00E42DC6" w:rsidRPr="000E421D" w:rsidRDefault="00892A97" w:rsidP="00757BA7">
      <w:pPr>
        <w:pStyle w:val="a6"/>
        <w:spacing w:line="360" w:lineRule="auto"/>
        <w:ind w:firstLine="709"/>
        <w:jc w:val="both"/>
        <w:rPr>
          <w:rFonts w:eastAsia="Times New Roman"/>
          <w:color w:val="000000" w:themeColor="text1"/>
          <w:sz w:val="28"/>
          <w:szCs w:val="28"/>
        </w:rPr>
      </w:pPr>
      <w:r w:rsidRPr="000E421D">
        <w:rPr>
          <w:rFonts w:eastAsia="Times New Roman"/>
          <w:color w:val="000000" w:themeColor="text1"/>
          <w:sz w:val="28"/>
          <w:szCs w:val="28"/>
        </w:rPr>
        <w:t>4</w:t>
      </w:r>
      <w:r w:rsidR="00B15224" w:rsidRPr="000E421D">
        <w:rPr>
          <w:rFonts w:eastAsia="Times New Roman"/>
          <w:color w:val="000000" w:themeColor="text1"/>
          <w:sz w:val="28"/>
          <w:szCs w:val="28"/>
        </w:rPr>
        <w:t xml:space="preserve">. Контроль за исполнением настоящего постановления возложить на </w:t>
      </w:r>
      <w:r w:rsidR="00B15224" w:rsidRPr="000E421D">
        <w:rPr>
          <w:rFonts w:eastAsia="Times New Roman"/>
          <w:color w:val="000000" w:themeColor="text1"/>
          <w:sz w:val="28"/>
          <w:szCs w:val="28"/>
        </w:rPr>
        <w:lastRenderedPageBreak/>
        <w:t>руководителей отраслевых (функциональных) подразделений администрации Бутурлинского муниципального округа Нижегородской области, имеющих статус юридического лица.</w:t>
      </w:r>
    </w:p>
    <w:p w:rsidR="00B15224" w:rsidRPr="000E421D" w:rsidRDefault="00B15224" w:rsidP="00E42DC6">
      <w:pPr>
        <w:pStyle w:val="a6"/>
        <w:spacing w:line="360" w:lineRule="auto"/>
        <w:ind w:left="-284" w:right="-16" w:firstLine="567"/>
        <w:jc w:val="both"/>
        <w:rPr>
          <w:color w:val="000000" w:themeColor="text1"/>
          <w:sz w:val="28"/>
          <w:szCs w:val="28"/>
        </w:rPr>
      </w:pPr>
    </w:p>
    <w:p w:rsidR="0055570C" w:rsidRDefault="007101B4" w:rsidP="00DE42B2">
      <w:pPr>
        <w:tabs>
          <w:tab w:val="left" w:pos="0"/>
        </w:tabs>
        <w:jc w:val="both"/>
        <w:rPr>
          <w:color w:val="000000" w:themeColor="text1"/>
          <w:sz w:val="28"/>
          <w:szCs w:val="28"/>
        </w:rPr>
      </w:pPr>
      <w:r>
        <w:rPr>
          <w:color w:val="000000" w:themeColor="text1"/>
          <w:sz w:val="28"/>
          <w:szCs w:val="28"/>
        </w:rPr>
        <w:t>Г</w:t>
      </w:r>
      <w:r w:rsidR="0069246A">
        <w:rPr>
          <w:color w:val="000000" w:themeColor="text1"/>
          <w:sz w:val="28"/>
          <w:szCs w:val="28"/>
        </w:rPr>
        <w:t>лав</w:t>
      </w:r>
      <w:r>
        <w:rPr>
          <w:color w:val="000000" w:themeColor="text1"/>
          <w:sz w:val="28"/>
          <w:szCs w:val="28"/>
        </w:rPr>
        <w:t>а</w:t>
      </w:r>
      <w:r w:rsidR="0069246A">
        <w:rPr>
          <w:color w:val="000000" w:themeColor="text1"/>
          <w:sz w:val="28"/>
          <w:szCs w:val="28"/>
        </w:rPr>
        <w:t xml:space="preserve"> </w:t>
      </w:r>
      <w:r w:rsidR="00DE42B2">
        <w:rPr>
          <w:color w:val="000000" w:themeColor="text1"/>
          <w:sz w:val="28"/>
          <w:szCs w:val="28"/>
        </w:rPr>
        <w:t>местного самоуправления</w:t>
      </w:r>
      <w:r w:rsidR="00E42DC6" w:rsidRPr="000E421D">
        <w:rPr>
          <w:color w:val="000000" w:themeColor="text1"/>
          <w:sz w:val="28"/>
          <w:szCs w:val="28"/>
        </w:rPr>
        <w:t xml:space="preserve"> </w:t>
      </w:r>
      <w:r w:rsidR="00E42DC6" w:rsidRPr="000E421D">
        <w:rPr>
          <w:color w:val="000000" w:themeColor="text1"/>
          <w:sz w:val="28"/>
          <w:szCs w:val="28"/>
        </w:rPr>
        <w:tab/>
      </w:r>
      <w:r w:rsidR="00E42DC6" w:rsidRPr="000E421D">
        <w:rPr>
          <w:color w:val="000000" w:themeColor="text1"/>
          <w:sz w:val="28"/>
          <w:szCs w:val="28"/>
        </w:rPr>
        <w:tab/>
        <w:t xml:space="preserve"> </w:t>
      </w:r>
      <w:r w:rsidR="00E42DC6" w:rsidRPr="000E421D">
        <w:rPr>
          <w:color w:val="000000" w:themeColor="text1"/>
          <w:sz w:val="28"/>
          <w:szCs w:val="28"/>
        </w:rPr>
        <w:tab/>
      </w:r>
      <w:r w:rsidR="00E42DC6" w:rsidRPr="000E421D">
        <w:rPr>
          <w:color w:val="000000" w:themeColor="text1"/>
          <w:sz w:val="28"/>
          <w:szCs w:val="28"/>
        </w:rPr>
        <w:tab/>
      </w:r>
      <w:r w:rsidR="00E42DC6" w:rsidRPr="000E421D">
        <w:rPr>
          <w:color w:val="000000" w:themeColor="text1"/>
          <w:sz w:val="28"/>
          <w:szCs w:val="28"/>
        </w:rPr>
        <w:tab/>
      </w:r>
      <w:r w:rsidR="003851A0">
        <w:rPr>
          <w:color w:val="000000" w:themeColor="text1"/>
          <w:sz w:val="28"/>
          <w:szCs w:val="28"/>
        </w:rPr>
        <w:tab/>
      </w:r>
      <w:bookmarkStart w:id="0" w:name="_GoBack"/>
      <w:bookmarkEnd w:id="0"/>
      <w:proofErr w:type="spellStart"/>
      <w:r w:rsidR="003851A0">
        <w:rPr>
          <w:color w:val="000000" w:themeColor="text1"/>
          <w:sz w:val="28"/>
          <w:szCs w:val="28"/>
        </w:rPr>
        <w:t>Н.А.</w:t>
      </w:r>
      <w:r>
        <w:rPr>
          <w:color w:val="000000" w:themeColor="text1"/>
          <w:sz w:val="28"/>
          <w:szCs w:val="28"/>
        </w:rPr>
        <w:t>Чичков</w:t>
      </w:r>
      <w:proofErr w:type="spellEnd"/>
    </w:p>
    <w:p w:rsidR="0055570C" w:rsidRDefault="0055570C">
      <w:pPr>
        <w:suppressAutoHyphens w:val="0"/>
        <w:spacing w:after="160" w:line="259" w:lineRule="auto"/>
        <w:rPr>
          <w:color w:val="000000" w:themeColor="text1"/>
          <w:sz w:val="28"/>
          <w:szCs w:val="28"/>
        </w:rPr>
      </w:pPr>
    </w:p>
    <w:sectPr w:rsidR="0055570C" w:rsidSect="003851A0">
      <w:headerReference w:type="even" r:id="rId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D33" w:rsidRDefault="00F71D33">
      <w:r>
        <w:separator/>
      </w:r>
    </w:p>
  </w:endnote>
  <w:endnote w:type="continuationSeparator" w:id="0">
    <w:p w:rsidR="00F71D33" w:rsidRDefault="00F7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D33" w:rsidRDefault="00F71D33">
      <w:r>
        <w:separator/>
      </w:r>
    </w:p>
  </w:footnote>
  <w:footnote w:type="continuationSeparator" w:id="0">
    <w:p w:rsidR="00F71D33" w:rsidRDefault="00F7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53" w:rsidRDefault="00CD777D" w:rsidP="00484A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01B4">
      <w:rPr>
        <w:rStyle w:val="a5"/>
        <w:noProof/>
      </w:rPr>
      <w:t>1</w:t>
    </w:r>
    <w:r>
      <w:rPr>
        <w:rStyle w:val="a5"/>
      </w:rPr>
      <w:fldChar w:fldCharType="end"/>
    </w:r>
  </w:p>
  <w:p w:rsidR="00A63B53" w:rsidRDefault="00F71D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C6"/>
    <w:rsid w:val="000568F6"/>
    <w:rsid w:val="00082BEB"/>
    <w:rsid w:val="000E421D"/>
    <w:rsid w:val="00137D65"/>
    <w:rsid w:val="00163A2C"/>
    <w:rsid w:val="00194425"/>
    <w:rsid w:val="001D17A2"/>
    <w:rsid w:val="001E0D48"/>
    <w:rsid w:val="001E5A1E"/>
    <w:rsid w:val="001F0F42"/>
    <w:rsid w:val="0021736F"/>
    <w:rsid w:val="00244F9E"/>
    <w:rsid w:val="00253150"/>
    <w:rsid w:val="002671F4"/>
    <w:rsid w:val="002849A6"/>
    <w:rsid w:val="002920AC"/>
    <w:rsid w:val="002A0090"/>
    <w:rsid w:val="002B4AF5"/>
    <w:rsid w:val="002E3BC7"/>
    <w:rsid w:val="00352109"/>
    <w:rsid w:val="003851A0"/>
    <w:rsid w:val="00396EC6"/>
    <w:rsid w:val="00403E22"/>
    <w:rsid w:val="00426B82"/>
    <w:rsid w:val="00466CD3"/>
    <w:rsid w:val="0051652D"/>
    <w:rsid w:val="0055570C"/>
    <w:rsid w:val="00560856"/>
    <w:rsid w:val="005713F4"/>
    <w:rsid w:val="00580573"/>
    <w:rsid w:val="0058297B"/>
    <w:rsid w:val="005A5923"/>
    <w:rsid w:val="005B24AD"/>
    <w:rsid w:val="005C42F7"/>
    <w:rsid w:val="00671314"/>
    <w:rsid w:val="0069246A"/>
    <w:rsid w:val="006A4323"/>
    <w:rsid w:val="007067C3"/>
    <w:rsid w:val="007101B4"/>
    <w:rsid w:val="00757BA7"/>
    <w:rsid w:val="007762A2"/>
    <w:rsid w:val="007D4B86"/>
    <w:rsid w:val="00805DB9"/>
    <w:rsid w:val="00822594"/>
    <w:rsid w:val="00847CEC"/>
    <w:rsid w:val="00854196"/>
    <w:rsid w:val="00892A97"/>
    <w:rsid w:val="008A3C42"/>
    <w:rsid w:val="008A47AE"/>
    <w:rsid w:val="0093332C"/>
    <w:rsid w:val="00980484"/>
    <w:rsid w:val="00983506"/>
    <w:rsid w:val="009C78BD"/>
    <w:rsid w:val="009D3463"/>
    <w:rsid w:val="00A20A67"/>
    <w:rsid w:val="00A3020B"/>
    <w:rsid w:val="00A35E90"/>
    <w:rsid w:val="00A605A5"/>
    <w:rsid w:val="00B15224"/>
    <w:rsid w:val="00B40544"/>
    <w:rsid w:val="00B74698"/>
    <w:rsid w:val="00B90077"/>
    <w:rsid w:val="00BA212D"/>
    <w:rsid w:val="00BE1786"/>
    <w:rsid w:val="00CC72B6"/>
    <w:rsid w:val="00CD777D"/>
    <w:rsid w:val="00D23B61"/>
    <w:rsid w:val="00D25574"/>
    <w:rsid w:val="00D31A72"/>
    <w:rsid w:val="00D36C48"/>
    <w:rsid w:val="00D479B2"/>
    <w:rsid w:val="00D72C9E"/>
    <w:rsid w:val="00DD56E1"/>
    <w:rsid w:val="00DE42B2"/>
    <w:rsid w:val="00E42DC6"/>
    <w:rsid w:val="00E63D8E"/>
    <w:rsid w:val="00E85C30"/>
    <w:rsid w:val="00ED2534"/>
    <w:rsid w:val="00EF6C21"/>
    <w:rsid w:val="00F71D33"/>
    <w:rsid w:val="00F778B7"/>
    <w:rsid w:val="00FC100A"/>
    <w:rsid w:val="00FC1C83"/>
    <w:rsid w:val="00FD5BCA"/>
    <w:rsid w:val="00FF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A38AE-329D-4B21-80F9-FC7B7C4E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D48"/>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2DC6"/>
    <w:pPr>
      <w:tabs>
        <w:tab w:val="center" w:pos="4536"/>
        <w:tab w:val="right" w:pos="9072"/>
      </w:tabs>
    </w:pPr>
    <w:rPr>
      <w:sz w:val="24"/>
    </w:rPr>
  </w:style>
  <w:style w:type="character" w:customStyle="1" w:styleId="a4">
    <w:name w:val="Верхний колонтитул Знак"/>
    <w:basedOn w:val="a0"/>
    <w:link w:val="a3"/>
    <w:rsid w:val="00E42DC6"/>
    <w:rPr>
      <w:rFonts w:ascii="Times New Roman" w:eastAsia="Times New Roman" w:hAnsi="Times New Roman" w:cs="Times New Roman"/>
      <w:sz w:val="24"/>
      <w:szCs w:val="20"/>
      <w:lang w:eastAsia="ar-SA"/>
    </w:rPr>
  </w:style>
  <w:style w:type="character" w:styleId="a5">
    <w:name w:val="page number"/>
    <w:basedOn w:val="a0"/>
    <w:rsid w:val="00E42DC6"/>
  </w:style>
  <w:style w:type="paragraph" w:customStyle="1" w:styleId="ConsPlusTitle">
    <w:name w:val="ConsPlusTitle"/>
    <w:rsid w:val="00E42DC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6">
    <w:name w:val="Стандарт"/>
    <w:rsid w:val="00E42DC6"/>
    <w:pPr>
      <w:widowControl w:val="0"/>
      <w:suppressAutoHyphens/>
      <w:spacing w:after="0" w:line="240" w:lineRule="auto"/>
    </w:pPr>
    <w:rPr>
      <w:rFonts w:ascii="Times New Roman" w:eastAsia="Arial" w:hAnsi="Times New Roman" w:cs="Times New Roman"/>
      <w:sz w:val="24"/>
      <w:szCs w:val="24"/>
      <w:lang w:eastAsia="ar-SA"/>
    </w:rPr>
  </w:style>
  <w:style w:type="table" w:styleId="a7">
    <w:name w:val="Table Grid"/>
    <w:basedOn w:val="a1"/>
    <w:rsid w:val="00E42D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D777D"/>
    <w:rPr>
      <w:rFonts w:ascii="Segoe UI" w:hAnsi="Segoe UI" w:cs="Segoe UI"/>
      <w:sz w:val="18"/>
      <w:szCs w:val="18"/>
    </w:rPr>
  </w:style>
  <w:style w:type="character" w:customStyle="1" w:styleId="a9">
    <w:name w:val="Текст выноски Знак"/>
    <w:basedOn w:val="a0"/>
    <w:link w:val="a8"/>
    <w:uiPriority w:val="99"/>
    <w:semiHidden/>
    <w:rsid w:val="00CD777D"/>
    <w:rPr>
      <w:rFonts w:ascii="Segoe UI" w:eastAsia="Times New Roman" w:hAnsi="Segoe UI" w:cs="Segoe UI"/>
      <w:sz w:val="18"/>
      <w:szCs w:val="18"/>
      <w:lang w:eastAsia="ar-SA"/>
    </w:rPr>
  </w:style>
  <w:style w:type="paragraph" w:styleId="aa">
    <w:name w:val="List Paragraph"/>
    <w:basedOn w:val="a"/>
    <w:uiPriority w:val="34"/>
    <w:qFormat/>
    <w:rsid w:val="00892A97"/>
    <w:pPr>
      <w:suppressAutoHyphens w:val="0"/>
      <w:spacing w:after="160" w:line="259" w:lineRule="auto"/>
      <w:ind w:left="720"/>
      <w:contextualSpacing/>
    </w:pPr>
    <w:rPr>
      <w:rFonts w:ascii="Calibri" w:eastAsia="Calibri" w:hAnsi="Calibri"/>
      <w:sz w:val="22"/>
      <w:szCs w:val="22"/>
      <w:lang w:eastAsia="en-US"/>
    </w:rPr>
  </w:style>
  <w:style w:type="paragraph" w:styleId="ab">
    <w:name w:val="Normal (Web)"/>
    <w:basedOn w:val="a"/>
    <w:uiPriority w:val="99"/>
    <w:semiHidden/>
    <w:unhideWhenUsed/>
    <w:rsid w:val="0055570C"/>
    <w:pPr>
      <w:suppressAutoHyphens w:val="0"/>
      <w:spacing w:before="100" w:beforeAutospacing="1" w:after="100" w:afterAutospacing="1"/>
    </w:pPr>
    <w:rPr>
      <w:sz w:val="24"/>
      <w:szCs w:val="24"/>
      <w:lang w:eastAsia="ru-RU"/>
    </w:rPr>
  </w:style>
  <w:style w:type="character" w:styleId="ac">
    <w:name w:val="Hyperlink"/>
    <w:basedOn w:val="a0"/>
    <w:uiPriority w:val="99"/>
    <w:semiHidden/>
    <w:unhideWhenUsed/>
    <w:rsid w:val="0055570C"/>
    <w:rPr>
      <w:color w:val="0000FF"/>
      <w:u w:val="single"/>
    </w:rPr>
  </w:style>
  <w:style w:type="paragraph" w:styleId="ad">
    <w:name w:val="footer"/>
    <w:basedOn w:val="a"/>
    <w:link w:val="ae"/>
    <w:uiPriority w:val="99"/>
    <w:unhideWhenUsed/>
    <w:rsid w:val="003851A0"/>
    <w:pPr>
      <w:tabs>
        <w:tab w:val="center" w:pos="4677"/>
        <w:tab w:val="right" w:pos="9355"/>
      </w:tabs>
    </w:pPr>
  </w:style>
  <w:style w:type="character" w:customStyle="1" w:styleId="ae">
    <w:name w:val="Нижний колонтитул Знак"/>
    <w:basedOn w:val="a0"/>
    <w:link w:val="ad"/>
    <w:uiPriority w:val="99"/>
    <w:rsid w:val="003851A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4</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denisov</dc:creator>
  <cp:keywords/>
  <dc:description/>
  <cp:lastModifiedBy>Mandrusova</cp:lastModifiedBy>
  <cp:revision>30</cp:revision>
  <cp:lastPrinted>2025-03-06T11:51:00Z</cp:lastPrinted>
  <dcterms:created xsi:type="dcterms:W3CDTF">2023-09-21T06:18:00Z</dcterms:created>
  <dcterms:modified xsi:type="dcterms:W3CDTF">2025-03-17T05:36:00Z</dcterms:modified>
</cp:coreProperties>
</file>