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48D" w:rsidRDefault="00FA648D" w:rsidP="00FA648D">
      <w:pPr>
        <w:tabs>
          <w:tab w:val="left" w:pos="0"/>
        </w:tabs>
        <w:rPr>
          <w:b/>
          <w:sz w:val="28"/>
          <w:szCs w:val="28"/>
        </w:rPr>
      </w:pPr>
    </w:p>
    <w:p w:rsidR="00FA648D" w:rsidRDefault="00FA6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A648D" w:rsidRDefault="00FA6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FA648D" w:rsidRDefault="00FA6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</w:t>
      </w:r>
    </w:p>
    <w:p w:rsidR="00FA648D" w:rsidRDefault="00FA648D">
      <w:pPr>
        <w:jc w:val="center"/>
        <w:rPr>
          <w:sz w:val="32"/>
        </w:rPr>
      </w:pPr>
    </w:p>
    <w:p w:rsidR="00FA648D" w:rsidRDefault="00FA648D">
      <w:pPr>
        <w:jc w:val="center"/>
        <w:rPr>
          <w:b/>
          <w:sz w:val="28"/>
        </w:rPr>
      </w:pPr>
      <w:r>
        <w:rPr>
          <w:b/>
          <w:sz w:val="32"/>
        </w:rPr>
        <w:t>П О С Т А Н О В Л Е Н И Е</w:t>
      </w:r>
    </w:p>
    <w:p w:rsidR="00FA648D" w:rsidRDefault="00FA648D">
      <w:pPr>
        <w:jc w:val="center"/>
      </w:pPr>
    </w:p>
    <w:p w:rsidR="00FA648D" w:rsidRDefault="00FA648D" w:rsidP="00FA648D">
      <w:pPr>
        <w:pStyle w:val="ab"/>
        <w:tabs>
          <w:tab w:val="left" w:pos="70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25.05.2026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627</w:t>
      </w:r>
    </w:p>
    <w:p w:rsidR="00B752E2" w:rsidRDefault="00B752E2">
      <w:pPr>
        <w:jc w:val="center"/>
        <w:rPr>
          <w:b/>
          <w:color w:val="000000"/>
          <w:sz w:val="28"/>
          <w:szCs w:val="28"/>
        </w:rPr>
      </w:pPr>
    </w:p>
    <w:p w:rsidR="00B752E2" w:rsidRDefault="00E91EF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</w:t>
      </w:r>
      <w:r>
        <w:rPr>
          <w:b/>
          <w:bCs/>
          <w:color w:val="000000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 xml:space="preserve">постановление администрации </w:t>
      </w:r>
    </w:p>
    <w:p w:rsidR="00B752E2" w:rsidRDefault="00E91EFB">
      <w:pPr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Бутурлинского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окру</w:t>
      </w:r>
      <w:r>
        <w:rPr>
          <w:b/>
          <w:color w:val="000000"/>
          <w:sz w:val="28"/>
          <w:szCs w:val="28"/>
        </w:rPr>
        <w:t xml:space="preserve">га Нижегородской области </w:t>
      </w:r>
    </w:p>
    <w:p w:rsidR="00B752E2" w:rsidRDefault="00E91EF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 26.05.2021 № 576 «О межведомственной комиссии </w:t>
      </w:r>
      <w:proofErr w:type="spellStart"/>
      <w:r>
        <w:rPr>
          <w:b/>
          <w:color w:val="000000"/>
          <w:sz w:val="28"/>
          <w:szCs w:val="28"/>
        </w:rPr>
        <w:t>Бутурлинского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округа Нижегородской области по вопросам предоставления адресной государственной социально</w:t>
      </w:r>
      <w:r>
        <w:rPr>
          <w:b/>
          <w:color w:val="000000"/>
          <w:sz w:val="28"/>
          <w:szCs w:val="28"/>
        </w:rPr>
        <w:t xml:space="preserve">й помощи на основании социального контракта» (с учетом изменений, утвержденных постановлениями администрации </w:t>
      </w:r>
      <w:proofErr w:type="spellStart"/>
      <w:r>
        <w:rPr>
          <w:b/>
          <w:color w:val="000000"/>
          <w:sz w:val="28"/>
          <w:szCs w:val="28"/>
        </w:rPr>
        <w:t>Бутурлинского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округа Нижегородской области от 28.04.2022 № 494, от 31.05.2023 № 751,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 16.06.2023 № 858, от 19.10.2023 № 1516, от 2</w:t>
      </w:r>
      <w:r>
        <w:rPr>
          <w:b/>
          <w:color w:val="000000"/>
          <w:sz w:val="28"/>
          <w:szCs w:val="28"/>
        </w:rPr>
        <w:t xml:space="preserve">5.04.2025 № 575, от 04.07.2025 </w:t>
      </w:r>
    </w:p>
    <w:p w:rsidR="00B752E2" w:rsidRDefault="00E91EF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№ 901, от 29.10.2025 № 1443, от 26.03.2026 № 367, от 09.04.2026 № 416, </w:t>
      </w:r>
    </w:p>
    <w:p w:rsidR="00B752E2" w:rsidRDefault="00E91EFB">
      <w:pPr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от 15.05.2026 № 588)</w:t>
      </w:r>
    </w:p>
    <w:p w:rsidR="00B752E2" w:rsidRDefault="00FA648D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752E2" w:rsidRDefault="00E91EFB" w:rsidP="00FA648D">
      <w:pPr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На основании письма ГКУ НО «Нижегородский центр занятости населения» от </w:t>
      </w:r>
      <w:r>
        <w:rPr>
          <w:color w:val="000000"/>
          <w:sz w:val="28"/>
          <w:szCs w:val="28"/>
        </w:rPr>
        <w:t xml:space="preserve">20.05.2026 № </w:t>
      </w:r>
      <w:r>
        <w:rPr>
          <w:color w:val="000000"/>
          <w:sz w:val="28"/>
          <w:szCs w:val="28"/>
          <w:highlight w:val="white"/>
        </w:rPr>
        <w:t>10-08/1350 «</w:t>
      </w:r>
      <w:r>
        <w:rPr>
          <w:color w:val="000000"/>
          <w:sz w:val="28"/>
          <w:szCs w:val="28"/>
          <w:highlight w:val="white"/>
        </w:rPr>
        <w:t>О включении кандидатуры в состав межведомственной комиссии и об организации участия с использованием видеоконференцсвязи»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Бутурлинского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</w:t>
      </w:r>
      <w:proofErr w:type="gramStart"/>
      <w:r>
        <w:rPr>
          <w:color w:val="000000"/>
          <w:sz w:val="28"/>
          <w:szCs w:val="28"/>
        </w:rPr>
        <w:t xml:space="preserve">области  </w:t>
      </w:r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е т:</w:t>
      </w:r>
    </w:p>
    <w:p w:rsidR="00B752E2" w:rsidRDefault="00E91EFB">
      <w:pPr>
        <w:spacing w:line="360" w:lineRule="auto"/>
        <w:ind w:firstLine="85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1. Внести изменение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постановлен</w:t>
      </w:r>
      <w:r>
        <w:rPr>
          <w:color w:val="000000"/>
          <w:sz w:val="28"/>
          <w:szCs w:val="28"/>
        </w:rPr>
        <w:t xml:space="preserve">ие  администрации </w:t>
      </w:r>
      <w:proofErr w:type="spellStart"/>
      <w:r>
        <w:rPr>
          <w:color w:val="000000"/>
          <w:sz w:val="28"/>
          <w:szCs w:val="28"/>
        </w:rPr>
        <w:t>Бутурлинского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от 26.05.2021 № 576 «О межведомственной комиссии </w:t>
      </w:r>
      <w:proofErr w:type="spellStart"/>
      <w:r>
        <w:rPr>
          <w:color w:val="000000"/>
          <w:sz w:val="28"/>
          <w:szCs w:val="28"/>
        </w:rPr>
        <w:t>Бутурлинского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 Нижегородской области по вопросам предоставления адресной государственной социальной помощи на</w:t>
      </w:r>
      <w:r>
        <w:rPr>
          <w:color w:val="000000"/>
          <w:sz w:val="28"/>
          <w:szCs w:val="28"/>
        </w:rPr>
        <w:t xml:space="preserve"> основании социального контракта» (с учетом изменений, утвержденных постановлениями администрации </w:t>
      </w:r>
      <w:proofErr w:type="spellStart"/>
      <w:r>
        <w:rPr>
          <w:color w:val="000000"/>
          <w:sz w:val="28"/>
          <w:szCs w:val="28"/>
        </w:rPr>
        <w:t>Бутурлинского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от 28.04.2022 № 494, от 31.05.2023 № 751, от 16.06.2023 № 858, от 19.10.2023 № 1516, от 25.04.2025 №</w:t>
      </w:r>
      <w:r>
        <w:rPr>
          <w:color w:val="000000"/>
          <w:sz w:val="28"/>
          <w:szCs w:val="28"/>
        </w:rPr>
        <w:t xml:space="preserve"> 575, от 04.07.2025 № 901, от 29.10.2025 № 1443, от 26.03.2026 № 367, от 09.04.2026 № 416, от 15.05.2026 № 588) (далее – постановление):</w:t>
      </w:r>
    </w:p>
    <w:p w:rsidR="00B752E2" w:rsidRDefault="00E91EFB">
      <w:pPr>
        <w:pStyle w:val="a3"/>
        <w:numPr>
          <w:ilvl w:val="1"/>
          <w:numId w:val="7"/>
        </w:numPr>
        <w:spacing w:line="360" w:lineRule="auto"/>
        <w:ind w:left="0"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изменение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состав межведомственной комиссии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по вопрос</w:t>
      </w:r>
      <w:r>
        <w:rPr>
          <w:sz w:val="28"/>
          <w:szCs w:val="28"/>
        </w:rPr>
        <w:t xml:space="preserve">ам </w:t>
      </w:r>
      <w:r>
        <w:rPr>
          <w:sz w:val="28"/>
          <w:szCs w:val="28"/>
        </w:rPr>
        <w:lastRenderedPageBreak/>
        <w:t>предоставления адресной государственной социальной помощи на основании социального контракта, утвержденный приложением 1 к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постановлению, включив в</w:t>
      </w:r>
      <w:r>
        <w:rPr>
          <w:color w:val="000000"/>
          <w:sz w:val="28"/>
          <w:szCs w:val="28"/>
        </w:rPr>
        <w:t xml:space="preserve"> него Карпову Светлану Николаевну- директора </w:t>
      </w:r>
      <w:proofErr w:type="spellStart"/>
      <w:r>
        <w:rPr>
          <w:color w:val="000000"/>
          <w:sz w:val="28"/>
          <w:szCs w:val="28"/>
        </w:rPr>
        <w:t>Лысковского</w:t>
      </w:r>
      <w:proofErr w:type="spellEnd"/>
      <w:r>
        <w:rPr>
          <w:color w:val="000000"/>
          <w:sz w:val="28"/>
          <w:szCs w:val="28"/>
        </w:rPr>
        <w:t xml:space="preserve"> филиала </w:t>
      </w:r>
      <w:proofErr w:type="gramStart"/>
      <w:r>
        <w:rPr>
          <w:sz w:val="28"/>
          <w:szCs w:val="28"/>
        </w:rPr>
        <w:t>ГКУ</w:t>
      </w:r>
      <w:proofErr w:type="gramEnd"/>
      <w:r>
        <w:rPr>
          <w:sz w:val="28"/>
          <w:szCs w:val="28"/>
        </w:rPr>
        <w:t xml:space="preserve"> НО «Нижегородский центр занятости нас</w:t>
      </w:r>
      <w:r>
        <w:rPr>
          <w:sz w:val="28"/>
          <w:szCs w:val="28"/>
        </w:rPr>
        <w:t xml:space="preserve">еления» (по согласованию). </w:t>
      </w:r>
    </w:p>
    <w:p w:rsidR="00B752E2" w:rsidRDefault="00E91EFB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Включить в текст Положения межведомственной комиссии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по вопросам предоставления адресной государственной социальной помощи на основании социального контракта, утверж</w:t>
      </w:r>
      <w:r>
        <w:rPr>
          <w:sz w:val="28"/>
          <w:szCs w:val="28"/>
        </w:rPr>
        <w:t>денный приложением 2 к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постановлению,</w:t>
      </w:r>
      <w:r>
        <w:rPr>
          <w:sz w:val="28"/>
          <w:szCs w:val="28"/>
        </w:rPr>
        <w:t xml:space="preserve"> пункт 4.8 следующего содержания: </w:t>
      </w:r>
    </w:p>
    <w:p w:rsidR="00B752E2" w:rsidRDefault="00E91EFB" w:rsidP="00FA648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«4.8. Заседания комиссии могут быть организованы в удаленном интерактивном режиме с применением информационных и телекоммуникационных технологий, программных и технических с</w:t>
      </w:r>
      <w:r>
        <w:rPr>
          <w:sz w:val="28"/>
          <w:szCs w:val="28"/>
        </w:rPr>
        <w:t>редств, обеспечивающих дистанционное участие в этом заседании находящихся вне места его проведения членов Комиссии, приглашенных и иных лиц, не являющихся членами Комиссии, которые могут присутствовать на заседании Комиссии, в том числе в режиме видеоконфе</w:t>
      </w:r>
      <w:r>
        <w:rPr>
          <w:sz w:val="28"/>
          <w:szCs w:val="28"/>
        </w:rPr>
        <w:t>ренцсвязи.».</w:t>
      </w:r>
    </w:p>
    <w:p w:rsidR="00B752E2" w:rsidRDefault="00E91EFB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B752E2" w:rsidRDefault="00B752E2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</w:p>
    <w:p w:rsidR="00B752E2" w:rsidRDefault="00E91EF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Осуществляющий полномочия </w:t>
      </w:r>
    </w:p>
    <w:p w:rsidR="00B752E2" w:rsidRDefault="00E91EFB">
      <w:pPr>
        <w:pStyle w:val="a4"/>
        <w:rPr>
          <w:sz w:val="28"/>
          <w:szCs w:val="28"/>
          <w:lang w:eastAsia="ru-RU"/>
        </w:rPr>
      </w:pPr>
      <w:r>
        <w:rPr>
          <w:sz w:val="28"/>
          <w:szCs w:val="28"/>
        </w:rPr>
        <w:t>главы местного самоуправления</w:t>
      </w:r>
      <w:r w:rsidR="00FA648D">
        <w:rPr>
          <w:sz w:val="28"/>
          <w:szCs w:val="28"/>
        </w:rPr>
        <w:tab/>
      </w:r>
      <w:r w:rsidR="00FA648D">
        <w:rPr>
          <w:sz w:val="28"/>
          <w:szCs w:val="28"/>
        </w:rPr>
        <w:tab/>
      </w:r>
      <w:r w:rsidR="00FA648D">
        <w:rPr>
          <w:sz w:val="28"/>
          <w:szCs w:val="28"/>
        </w:rPr>
        <w:tab/>
      </w:r>
      <w:r w:rsidR="00FA648D">
        <w:rPr>
          <w:sz w:val="28"/>
          <w:szCs w:val="28"/>
        </w:rPr>
        <w:tab/>
      </w:r>
      <w:r w:rsidR="00FA648D">
        <w:rPr>
          <w:sz w:val="28"/>
          <w:szCs w:val="28"/>
        </w:rPr>
        <w:tab/>
      </w:r>
      <w:r w:rsidR="00FA648D">
        <w:rPr>
          <w:sz w:val="28"/>
          <w:szCs w:val="28"/>
        </w:rPr>
        <w:tab/>
      </w:r>
      <w:r>
        <w:rPr>
          <w:sz w:val="28"/>
          <w:szCs w:val="28"/>
        </w:rPr>
        <w:t>В.В. Савинов</w:t>
      </w:r>
    </w:p>
    <w:sectPr w:rsidR="00B752E2">
      <w:headerReference w:type="even" r:id="rId7"/>
      <w:headerReference w:type="default" r:id="rId8"/>
      <w:footnotePr>
        <w:pos w:val="beneathText"/>
      </w:footnotePr>
      <w:pgSz w:w="11905" w:h="16837"/>
      <w:pgMar w:top="851" w:right="849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EFB" w:rsidRDefault="00E91EFB">
      <w:r>
        <w:separator/>
      </w:r>
    </w:p>
  </w:endnote>
  <w:endnote w:type="continuationSeparator" w:id="0">
    <w:p w:rsidR="00E91EFB" w:rsidRDefault="00E9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EFB" w:rsidRDefault="00E91EFB">
      <w:r>
        <w:separator/>
      </w:r>
    </w:p>
  </w:footnote>
  <w:footnote w:type="continuationSeparator" w:id="0">
    <w:p w:rsidR="00E91EFB" w:rsidRDefault="00E91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2E2" w:rsidRDefault="00E91EFB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B752E2" w:rsidRDefault="00B752E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2E2" w:rsidRDefault="00B752E2">
    <w:pPr>
      <w:pStyle w:val="ab"/>
      <w:framePr w:wrap="around" w:vAnchor="text" w:hAnchor="margin" w:xAlign="center" w:y="1"/>
      <w:rPr>
        <w:rStyle w:val="afb"/>
      </w:rPr>
    </w:pPr>
  </w:p>
  <w:p w:rsidR="00B752E2" w:rsidRDefault="00B752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CFF"/>
    <w:multiLevelType w:val="multilevel"/>
    <w:tmpl w:val="362C8A10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decimal"/>
      <w:lvlText w:val="%1.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1" w15:restartNumberingAfterBreak="0">
    <w:nsid w:val="09703F6A"/>
    <w:multiLevelType w:val="hybridMultilevel"/>
    <w:tmpl w:val="2B7C8C12"/>
    <w:lvl w:ilvl="0" w:tplc="1EAACA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AA68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1BC920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4A0C24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25853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9CD7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5BCE00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3C61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C48D3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1FE4A40"/>
    <w:multiLevelType w:val="hybridMultilevel"/>
    <w:tmpl w:val="83EC5434"/>
    <w:lvl w:ilvl="0" w:tplc="A386BD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106C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97CCE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C26D8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E9EF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86D7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B16A1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1EB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E3485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7C44A16"/>
    <w:multiLevelType w:val="multilevel"/>
    <w:tmpl w:val="01600F02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decimal"/>
      <w:lvlText w:val="%1.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4" w15:restartNumberingAfterBreak="0">
    <w:nsid w:val="3C2D3E6D"/>
    <w:multiLevelType w:val="hybridMultilevel"/>
    <w:tmpl w:val="37229628"/>
    <w:lvl w:ilvl="0" w:tplc="E30242E8">
      <w:start w:val="1"/>
      <w:numFmt w:val="decimal"/>
      <w:lvlText w:val=""/>
      <w:lvlJc w:val="left"/>
      <w:pPr>
        <w:tabs>
          <w:tab w:val="num" w:pos="432"/>
        </w:tabs>
        <w:ind w:left="432" w:hanging="432"/>
      </w:pPr>
    </w:lvl>
    <w:lvl w:ilvl="1" w:tplc="194607AC">
      <w:start w:val="1"/>
      <w:numFmt w:val="decimal"/>
      <w:lvlText w:val=""/>
      <w:lvlJc w:val="left"/>
      <w:pPr>
        <w:tabs>
          <w:tab w:val="num" w:pos="576"/>
        </w:tabs>
        <w:ind w:left="576" w:hanging="576"/>
      </w:pPr>
    </w:lvl>
    <w:lvl w:ilvl="2" w:tplc="B134B24A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 w:tplc="554E1714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 w:tplc="D3DC1BDA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 w:tplc="F5069596">
      <w:start w:val="1"/>
      <w:numFmt w:val="decimal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 w:tplc="10F033E0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 w:tplc="9C54C20C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 w:tplc="D6088E06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5045B09"/>
    <w:multiLevelType w:val="multilevel"/>
    <w:tmpl w:val="FBFA2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6" w15:restartNumberingAfterBreak="0">
    <w:nsid w:val="6353294F"/>
    <w:multiLevelType w:val="hybridMultilevel"/>
    <w:tmpl w:val="E58E1B10"/>
    <w:lvl w:ilvl="0" w:tplc="A704C7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46AA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EEA4D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726A2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34E35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65EAB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8BC2D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A10D5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E2CEF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2E2"/>
    <w:rsid w:val="00B752E2"/>
    <w:rsid w:val="00E91EFB"/>
    <w:rsid w:val="00FA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A2388-02D2-4DE7-9183-1702CA4F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2619</Characters>
  <Application>Microsoft Office Word</Application>
  <DocSecurity>0</DocSecurity>
  <Lines>21</Lines>
  <Paragraphs>6</Paragraphs>
  <ScaleCrop>false</ScaleCrop>
  <Company>Home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User</dc:creator>
  <cp:lastModifiedBy>kadr-2</cp:lastModifiedBy>
  <cp:revision>11</cp:revision>
  <dcterms:created xsi:type="dcterms:W3CDTF">2025-10-29T13:36:00Z</dcterms:created>
  <dcterms:modified xsi:type="dcterms:W3CDTF">2026-05-26T05:09:00Z</dcterms:modified>
  <cp:version>983040</cp:version>
</cp:coreProperties>
</file>